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B9C46" w14:textId="77777777" w:rsidR="00160FA0" w:rsidRPr="00234F81" w:rsidRDefault="00160FA0" w:rsidP="00160FA0">
      <w:pPr>
        <w:spacing w:after="0" w:line="240" w:lineRule="auto"/>
        <w:ind w:firstLine="720"/>
        <w:jc w:val="center"/>
        <w:rPr>
          <w:rFonts w:ascii="Times New Roman" w:hAnsi="Times New Roman" w:cs="Times New Roman"/>
          <w:b/>
          <w:bCs/>
        </w:rPr>
      </w:pPr>
      <w:bookmarkStart w:id="0" w:name="_GoBack"/>
      <w:bookmarkEnd w:id="0"/>
      <w:r w:rsidRPr="00234F81">
        <w:rPr>
          <w:rFonts w:ascii="Times New Roman" w:hAnsi="Times New Roman" w:cs="Times New Roman"/>
          <w:b/>
          <w:bCs/>
        </w:rPr>
        <w:t xml:space="preserve">Шановні акціонери </w:t>
      </w:r>
    </w:p>
    <w:p w14:paraId="339926DD" w14:textId="7EE52CD7" w:rsidR="00EF0DAA" w:rsidRPr="00234F81" w:rsidRDefault="006837BB" w:rsidP="00160FA0">
      <w:pPr>
        <w:spacing w:after="0" w:line="240" w:lineRule="auto"/>
        <w:ind w:firstLine="720"/>
        <w:jc w:val="center"/>
        <w:rPr>
          <w:rFonts w:ascii="Times New Roman" w:hAnsi="Times New Roman" w:cs="Times New Roman"/>
          <w:b/>
          <w:bCs/>
        </w:rPr>
      </w:pPr>
      <w:r w:rsidRPr="00234F81">
        <w:rPr>
          <w:rFonts w:ascii="Times New Roman" w:hAnsi="Times New Roman" w:cs="Times New Roman"/>
          <w:b/>
          <w:bCs/>
        </w:rPr>
        <w:t xml:space="preserve">ПРИВАТНОГО </w:t>
      </w:r>
      <w:r w:rsidR="007B4F0E" w:rsidRPr="00234F81">
        <w:rPr>
          <w:rFonts w:ascii="Times New Roman" w:hAnsi="Times New Roman" w:cs="Times New Roman"/>
          <w:b/>
          <w:bCs/>
        </w:rPr>
        <w:t>АКЦІОНЕРНОГО ТОВАРИСТВА "</w:t>
      </w:r>
      <w:r w:rsidR="004F4932" w:rsidRPr="00234F81">
        <w:rPr>
          <w:rFonts w:ascii="Times New Roman" w:hAnsi="Times New Roman" w:cs="Times New Roman"/>
          <w:b/>
          <w:bCs/>
        </w:rPr>
        <w:t>СУМБУД</w:t>
      </w:r>
      <w:r w:rsidR="007B4F0E" w:rsidRPr="00234F81">
        <w:rPr>
          <w:rFonts w:ascii="Times New Roman" w:hAnsi="Times New Roman" w:cs="Times New Roman"/>
          <w:b/>
          <w:bCs/>
        </w:rPr>
        <w:t>"</w:t>
      </w:r>
      <w:r w:rsidR="00160FA0" w:rsidRPr="00234F81">
        <w:rPr>
          <w:rFonts w:ascii="Times New Roman" w:hAnsi="Times New Roman" w:cs="Times New Roman"/>
          <w:b/>
          <w:bCs/>
        </w:rPr>
        <w:t>!</w:t>
      </w:r>
    </w:p>
    <w:p w14:paraId="09A1BE22" w14:textId="77777777" w:rsidR="00160FA0" w:rsidRPr="00234F81" w:rsidRDefault="00160FA0" w:rsidP="00160FA0">
      <w:pPr>
        <w:spacing w:after="0" w:line="240" w:lineRule="auto"/>
        <w:ind w:firstLine="720"/>
        <w:jc w:val="center"/>
        <w:rPr>
          <w:rFonts w:ascii="Times New Roman" w:hAnsi="Times New Roman" w:cs="Times New Roman"/>
        </w:rPr>
      </w:pPr>
    </w:p>
    <w:p w14:paraId="65BADC97" w14:textId="7F1905E5" w:rsidR="00160FA0" w:rsidRPr="00234F81" w:rsidRDefault="006837BB" w:rsidP="00160FA0">
      <w:pPr>
        <w:shd w:val="clear" w:color="auto" w:fill="FFFFFF"/>
        <w:spacing w:after="0" w:line="240" w:lineRule="auto"/>
        <w:jc w:val="both"/>
        <w:rPr>
          <w:rFonts w:ascii="Times New Roman" w:hAnsi="Times New Roman" w:cs="Times New Roman"/>
          <w:bCs/>
        </w:rPr>
      </w:pPr>
      <w:r w:rsidRPr="00234F81">
        <w:rPr>
          <w:rFonts w:ascii="Times New Roman" w:hAnsi="Times New Roman" w:cs="Times New Roman"/>
          <w:bCs/>
        </w:rPr>
        <w:t xml:space="preserve">         </w:t>
      </w:r>
      <w:r w:rsidR="004F4932" w:rsidRPr="00234F81">
        <w:rPr>
          <w:rFonts w:ascii="Times New Roman" w:hAnsi="Times New Roman" w:cs="Times New Roman"/>
          <w:bCs/>
        </w:rPr>
        <w:t xml:space="preserve">ПРИВАТНЕ </w:t>
      </w:r>
      <w:r w:rsidR="00EF0DAA" w:rsidRPr="00234F81">
        <w:rPr>
          <w:rFonts w:ascii="Times New Roman" w:hAnsi="Times New Roman" w:cs="Times New Roman"/>
          <w:bCs/>
        </w:rPr>
        <w:t>АКЦІОНЕРНЕ ТОВАРИСТВО "</w:t>
      </w:r>
      <w:r w:rsidR="004F4932" w:rsidRPr="00234F81">
        <w:rPr>
          <w:rFonts w:ascii="Times New Roman" w:hAnsi="Times New Roman" w:cs="Times New Roman"/>
          <w:bCs/>
        </w:rPr>
        <w:t>СУМБУД</w:t>
      </w:r>
      <w:r w:rsidR="00EF0DAA" w:rsidRPr="00234F81">
        <w:rPr>
          <w:rFonts w:ascii="Times New Roman" w:hAnsi="Times New Roman" w:cs="Times New Roman"/>
          <w:bCs/>
        </w:rPr>
        <w:t xml:space="preserve">" (ідентифікаційний код </w:t>
      </w:r>
      <w:r w:rsidR="004F4932" w:rsidRPr="00234F81">
        <w:rPr>
          <w:rFonts w:ascii="Times New Roman" w:hAnsi="Times New Roman" w:cs="Times New Roman"/>
          <w:bCs/>
        </w:rPr>
        <w:t>14017843</w:t>
      </w:r>
      <w:r w:rsidR="00EF0DAA" w:rsidRPr="00234F81">
        <w:rPr>
          <w:rFonts w:ascii="Times New Roman" w:hAnsi="Times New Roman" w:cs="Times New Roman"/>
          <w:bCs/>
        </w:rPr>
        <w:t xml:space="preserve">, місцезнаходження: </w:t>
      </w:r>
      <w:r w:rsidR="004F4932" w:rsidRPr="00234F81">
        <w:rPr>
          <w:rFonts w:ascii="Times New Roman" w:hAnsi="Times New Roman" w:cs="Times New Roman"/>
          <w:bCs/>
        </w:rPr>
        <w:t>40000, Сумська обл., місто Суми, вулиця Петропавлівська, будинок 86</w:t>
      </w:r>
      <w:r w:rsidR="00EF0DAA" w:rsidRPr="00234F81">
        <w:rPr>
          <w:rFonts w:ascii="Times New Roman" w:hAnsi="Times New Roman" w:cs="Times New Roman"/>
          <w:bCs/>
        </w:rPr>
        <w:t xml:space="preserve">), </w:t>
      </w:r>
      <w:r w:rsidR="00160FA0" w:rsidRPr="00234F81">
        <w:rPr>
          <w:rFonts w:ascii="Times New Roman" w:hAnsi="Times New Roman" w:cs="Times New Roman"/>
          <w:bCs/>
        </w:rPr>
        <w:t xml:space="preserve">повідомляє про скликання та проведення річних загальних зборів акціонерів Товариства. Загальні збори </w:t>
      </w:r>
      <w:bookmarkStart w:id="1" w:name="_Hlk129946541"/>
      <w:r w:rsidR="00160FA0" w:rsidRPr="00234F81">
        <w:rPr>
          <w:rFonts w:ascii="Times New Roman" w:hAnsi="Times New Roman" w:cs="Times New Roman"/>
          <w:bCs/>
        </w:rPr>
        <w:t>відбуватимуться дистанційно, згідно вимог Порядку скликання та проведення дистанційних загальних зборів акціонерів, затвердженого Рішенням Національної комісії з цінних паперів та фондового ринку 06 березня 2023 року № 236 (надалі – «Порядок»).</w:t>
      </w:r>
    </w:p>
    <w:bookmarkEnd w:id="1"/>
    <w:p w14:paraId="3CC4A115" w14:textId="4CAD82C1" w:rsidR="00EF0DAA" w:rsidRPr="00234F81" w:rsidRDefault="00EF0DAA" w:rsidP="00160FA0">
      <w:pPr>
        <w:shd w:val="clear" w:color="auto" w:fill="FFFFFF"/>
        <w:spacing w:after="0" w:line="240" w:lineRule="auto"/>
        <w:jc w:val="both"/>
        <w:rPr>
          <w:rFonts w:ascii="Times New Roman" w:hAnsi="Times New Roman" w:cs="Times New Roman"/>
          <w:b/>
          <w:bCs/>
        </w:rPr>
      </w:pPr>
      <w:r w:rsidRPr="00234F81">
        <w:rPr>
          <w:rFonts w:ascii="Times New Roman" w:hAnsi="Times New Roman" w:cs="Times New Roman"/>
          <w:bCs/>
        </w:rPr>
        <w:t xml:space="preserve">Дата проведення загальних зборів (дата завершення голосування) – </w:t>
      </w:r>
      <w:r w:rsidRPr="00234F81">
        <w:rPr>
          <w:rFonts w:ascii="Times New Roman" w:hAnsi="Times New Roman" w:cs="Times New Roman"/>
          <w:b/>
          <w:bCs/>
        </w:rPr>
        <w:t>28 квітня  2023 року.</w:t>
      </w:r>
    </w:p>
    <w:p w14:paraId="26816C12" w14:textId="7E04289A" w:rsidR="00160FA0" w:rsidRPr="00234F81" w:rsidRDefault="006837BB" w:rsidP="00160FA0">
      <w:pPr>
        <w:shd w:val="clear" w:color="auto" w:fill="FFFFFF"/>
        <w:spacing w:after="0" w:line="240" w:lineRule="auto"/>
        <w:jc w:val="both"/>
        <w:rPr>
          <w:rFonts w:ascii="Times New Roman" w:hAnsi="Times New Roman" w:cs="Times New Roman"/>
          <w:bCs/>
        </w:rPr>
      </w:pPr>
      <w:r w:rsidRPr="00234F81">
        <w:rPr>
          <w:rFonts w:ascii="Times New Roman" w:hAnsi="Times New Roman" w:cs="Times New Roman"/>
          <w:bCs/>
        </w:rPr>
        <w:t xml:space="preserve">        </w:t>
      </w:r>
      <w:r w:rsidR="00160FA0" w:rsidRPr="00234F81">
        <w:rPr>
          <w:rFonts w:ascii="Times New Roman" w:hAnsi="Times New Roman" w:cs="Times New Roman"/>
          <w:bCs/>
        </w:rPr>
        <w:t xml:space="preserve">Дата і час початку надсилання до депозитарної установи єдиного бюлетеня для голосування – з 11-00 години </w:t>
      </w:r>
      <w:r w:rsidR="001F56C1" w:rsidRPr="00234F81">
        <w:rPr>
          <w:rFonts w:ascii="Times New Roman" w:hAnsi="Times New Roman" w:cs="Times New Roman"/>
          <w:bCs/>
        </w:rPr>
        <w:t>1</w:t>
      </w:r>
      <w:r w:rsidRPr="00234F81">
        <w:rPr>
          <w:rFonts w:ascii="Times New Roman" w:hAnsi="Times New Roman" w:cs="Times New Roman"/>
          <w:bCs/>
        </w:rPr>
        <w:t>8</w:t>
      </w:r>
      <w:r w:rsidR="00160FA0" w:rsidRPr="00234F81">
        <w:t xml:space="preserve"> </w:t>
      </w:r>
      <w:r w:rsidR="00160FA0" w:rsidRPr="00234F81">
        <w:rPr>
          <w:rFonts w:ascii="Times New Roman" w:hAnsi="Times New Roman" w:cs="Times New Roman"/>
          <w:bCs/>
        </w:rPr>
        <w:t>квітня 2023 р.</w:t>
      </w:r>
    </w:p>
    <w:p w14:paraId="6CE0D7B1" w14:textId="009687C5" w:rsidR="001F56C1" w:rsidRPr="00234F81" w:rsidRDefault="006837BB" w:rsidP="00160FA0">
      <w:pPr>
        <w:shd w:val="clear" w:color="auto" w:fill="FFFFFF"/>
        <w:spacing w:after="0" w:line="240" w:lineRule="auto"/>
        <w:jc w:val="both"/>
        <w:rPr>
          <w:rFonts w:ascii="Times New Roman" w:hAnsi="Times New Roman" w:cs="Times New Roman"/>
          <w:bCs/>
        </w:rPr>
      </w:pPr>
      <w:r w:rsidRPr="00234F81">
        <w:rPr>
          <w:rFonts w:ascii="Times New Roman" w:hAnsi="Times New Roman" w:cs="Times New Roman"/>
          <w:bCs/>
        </w:rPr>
        <w:t xml:space="preserve">        </w:t>
      </w:r>
      <w:r w:rsidR="001F56C1" w:rsidRPr="00234F81">
        <w:rPr>
          <w:rFonts w:ascii="Times New Roman" w:hAnsi="Times New Roman" w:cs="Times New Roman"/>
          <w:bCs/>
        </w:rPr>
        <w:t>Дата і час початку надсилання до депозитарної установи бюлетеня для кумулятивного голосування – з 11-00 години 2</w:t>
      </w:r>
      <w:r w:rsidRPr="00234F81">
        <w:rPr>
          <w:rFonts w:ascii="Times New Roman" w:hAnsi="Times New Roman" w:cs="Times New Roman"/>
          <w:bCs/>
        </w:rPr>
        <w:t>4</w:t>
      </w:r>
      <w:r w:rsidR="001F56C1" w:rsidRPr="00234F81">
        <w:rPr>
          <w:rFonts w:ascii="Times New Roman" w:hAnsi="Times New Roman" w:cs="Times New Roman"/>
          <w:bCs/>
        </w:rPr>
        <w:t xml:space="preserve"> квітня 2023 р.</w:t>
      </w:r>
    </w:p>
    <w:p w14:paraId="377EACD5" w14:textId="29E352BB" w:rsidR="001F56C1" w:rsidRPr="00234F81" w:rsidRDefault="006837BB" w:rsidP="00160FA0">
      <w:pPr>
        <w:shd w:val="clear" w:color="auto" w:fill="FFFFFF"/>
        <w:spacing w:after="0" w:line="240" w:lineRule="auto"/>
        <w:jc w:val="both"/>
        <w:rPr>
          <w:rFonts w:ascii="Times New Roman" w:hAnsi="Times New Roman" w:cs="Times New Roman"/>
          <w:bCs/>
        </w:rPr>
      </w:pPr>
      <w:r w:rsidRPr="00234F81">
        <w:rPr>
          <w:rFonts w:ascii="Times New Roman" w:hAnsi="Times New Roman" w:cs="Times New Roman"/>
          <w:bCs/>
        </w:rPr>
        <w:t xml:space="preserve">         </w:t>
      </w:r>
      <w:r w:rsidR="001F56C1" w:rsidRPr="00234F81">
        <w:rPr>
          <w:rFonts w:ascii="Times New Roman" w:hAnsi="Times New Roman" w:cs="Times New Roman"/>
          <w:bCs/>
        </w:rPr>
        <w:t>Дата і час завершення надсилання до депозитарної установи бюлетенів для голосування – до 18-00 години 28 квітня  2023 року.</w:t>
      </w:r>
    </w:p>
    <w:p w14:paraId="3C47B072" w14:textId="115C7E3D" w:rsidR="001F56C1" w:rsidRPr="00234F81" w:rsidRDefault="006837BB" w:rsidP="001F56C1">
      <w:pPr>
        <w:shd w:val="clear" w:color="auto" w:fill="FFFFFF"/>
        <w:spacing w:after="0" w:line="240" w:lineRule="auto"/>
        <w:jc w:val="both"/>
        <w:rPr>
          <w:rFonts w:ascii="Times New Roman" w:hAnsi="Times New Roman" w:cs="Times New Roman"/>
          <w:bCs/>
        </w:rPr>
      </w:pPr>
      <w:r w:rsidRPr="00234F81">
        <w:rPr>
          <w:rFonts w:ascii="Times New Roman" w:hAnsi="Times New Roman" w:cs="Times New Roman"/>
          <w:bCs/>
        </w:rPr>
        <w:t xml:space="preserve">        </w:t>
      </w:r>
      <w:r w:rsidR="001F56C1" w:rsidRPr="00234F81">
        <w:rPr>
          <w:rFonts w:ascii="Times New Roman" w:hAnsi="Times New Roman" w:cs="Times New Roman"/>
          <w:bCs/>
        </w:rPr>
        <w:t xml:space="preserve">Адреса сторінки на власному веб-сайті Товариства, на якій розміщена інформація з проектом рішень щодо кожного з питань, включених до проекту порядку денного загальних зборів, повідомлення про проведення Загальних зборів, інформація про загальну кількість акцій та кількість голосуючих акцій станом на дату складання переліку осіб, яким надсилається повідомлення про проведення загальних зборів, перелік документів, що має надати акціонер (представник акціонера) для його участі у загальних зборах, єдиний бюлетень, бюлетень для кумулятивного голосування тощо – </w:t>
      </w:r>
      <w:hyperlink r:id="rId4" w:history="1">
        <w:r w:rsidRPr="00234F81">
          <w:rPr>
            <w:rStyle w:val="aa"/>
            <w:rFonts w:ascii="Times New Roman" w:hAnsi="Times New Roman" w:cs="Times New Roman"/>
            <w:bCs/>
          </w:rPr>
          <w:t>https://sumbud.sumy.ua/at-sumbud/korporativna-informatsiya/</w:t>
        </w:r>
      </w:hyperlink>
      <w:r w:rsidRPr="00234F81">
        <w:rPr>
          <w:rFonts w:ascii="Times New Roman" w:hAnsi="Times New Roman" w:cs="Times New Roman"/>
          <w:bCs/>
        </w:rPr>
        <w:t xml:space="preserve"> . </w:t>
      </w:r>
    </w:p>
    <w:p w14:paraId="2548E9AC" w14:textId="520C6F8D" w:rsidR="001F56C1" w:rsidRPr="00234F81" w:rsidRDefault="006837BB" w:rsidP="001F56C1">
      <w:pPr>
        <w:shd w:val="clear" w:color="auto" w:fill="FFFFFF"/>
        <w:spacing w:after="0" w:line="240" w:lineRule="auto"/>
        <w:jc w:val="both"/>
        <w:rPr>
          <w:rFonts w:ascii="Times New Roman" w:hAnsi="Times New Roman" w:cs="Times New Roman"/>
          <w:bCs/>
        </w:rPr>
      </w:pPr>
      <w:r w:rsidRPr="00234F81">
        <w:rPr>
          <w:rFonts w:ascii="Times New Roman" w:hAnsi="Times New Roman" w:cs="Times New Roman"/>
          <w:bCs/>
        </w:rPr>
        <w:t xml:space="preserve">         </w:t>
      </w:r>
      <w:r w:rsidR="001F56C1" w:rsidRPr="00234F81">
        <w:rPr>
          <w:rFonts w:ascii="Times New Roman" w:hAnsi="Times New Roman" w:cs="Times New Roman"/>
          <w:bCs/>
        </w:rPr>
        <w:t>Дата розміщення єдиного бюлетеня для голосування у вільному для акціонерів доступі на сторінці власного веб-сайту Товариства – 1</w:t>
      </w:r>
      <w:r w:rsidRPr="00234F81">
        <w:rPr>
          <w:rFonts w:ascii="Times New Roman" w:hAnsi="Times New Roman" w:cs="Times New Roman"/>
          <w:bCs/>
        </w:rPr>
        <w:t>8</w:t>
      </w:r>
      <w:r w:rsidR="001F56C1" w:rsidRPr="00234F81">
        <w:rPr>
          <w:rFonts w:ascii="Times New Roman" w:hAnsi="Times New Roman" w:cs="Times New Roman"/>
          <w:bCs/>
        </w:rPr>
        <w:t xml:space="preserve"> квітня 2023 р.</w:t>
      </w:r>
    </w:p>
    <w:p w14:paraId="7939204E" w14:textId="42204CF0" w:rsidR="001F56C1" w:rsidRPr="00234F81" w:rsidRDefault="006837BB" w:rsidP="001F56C1">
      <w:pPr>
        <w:shd w:val="clear" w:color="auto" w:fill="FFFFFF"/>
        <w:spacing w:after="0" w:line="240" w:lineRule="auto"/>
        <w:jc w:val="both"/>
        <w:rPr>
          <w:rFonts w:ascii="Times New Roman" w:hAnsi="Times New Roman" w:cs="Times New Roman"/>
          <w:bCs/>
        </w:rPr>
      </w:pPr>
      <w:r w:rsidRPr="00234F81">
        <w:rPr>
          <w:rFonts w:ascii="Times New Roman" w:hAnsi="Times New Roman" w:cs="Times New Roman"/>
          <w:bCs/>
        </w:rPr>
        <w:t xml:space="preserve">         </w:t>
      </w:r>
      <w:r w:rsidR="001F56C1" w:rsidRPr="00234F81">
        <w:rPr>
          <w:rFonts w:ascii="Times New Roman" w:hAnsi="Times New Roman" w:cs="Times New Roman"/>
          <w:bCs/>
        </w:rPr>
        <w:t xml:space="preserve">Дата розміщення бюлетеня для кумулятивного голосування у вільному для акціонерів доступі на сторінці власного веб-сайту Товариства – </w:t>
      </w:r>
      <w:r w:rsidR="00591D15" w:rsidRPr="00234F81">
        <w:rPr>
          <w:rFonts w:ascii="Times New Roman" w:hAnsi="Times New Roman" w:cs="Times New Roman"/>
          <w:bCs/>
        </w:rPr>
        <w:t>2</w:t>
      </w:r>
      <w:r w:rsidRPr="00234F81">
        <w:rPr>
          <w:rFonts w:ascii="Times New Roman" w:hAnsi="Times New Roman" w:cs="Times New Roman"/>
          <w:bCs/>
        </w:rPr>
        <w:t>4</w:t>
      </w:r>
      <w:r w:rsidR="001F56C1" w:rsidRPr="00234F81">
        <w:rPr>
          <w:rFonts w:ascii="Times New Roman" w:hAnsi="Times New Roman" w:cs="Times New Roman"/>
          <w:bCs/>
        </w:rPr>
        <w:t xml:space="preserve"> квітня 2023 р.</w:t>
      </w:r>
    </w:p>
    <w:p w14:paraId="7512A078" w14:textId="6C346F6C" w:rsidR="001F56C1" w:rsidRPr="00234F81" w:rsidRDefault="006837BB" w:rsidP="001F56C1">
      <w:pPr>
        <w:shd w:val="clear" w:color="auto" w:fill="FFFFFF"/>
        <w:spacing w:after="0" w:line="240" w:lineRule="auto"/>
        <w:jc w:val="both"/>
        <w:rPr>
          <w:rFonts w:ascii="Times New Roman" w:hAnsi="Times New Roman" w:cs="Times New Roman"/>
          <w:bCs/>
        </w:rPr>
      </w:pPr>
      <w:r w:rsidRPr="00234F81">
        <w:rPr>
          <w:rFonts w:ascii="Times New Roman" w:hAnsi="Times New Roman" w:cs="Times New Roman"/>
          <w:bCs/>
        </w:rPr>
        <w:t xml:space="preserve">          </w:t>
      </w:r>
      <w:r w:rsidR="001F56C1" w:rsidRPr="00234F81">
        <w:rPr>
          <w:rFonts w:ascii="Times New Roman" w:hAnsi="Times New Roman" w:cs="Times New Roman"/>
          <w:bCs/>
        </w:rPr>
        <w:t xml:space="preserve">Дата складання переліку акціонерів, які мають право на участь у загальних зборах – станом на 23 годину робочого дня за два робочі дні до дня проведення зборів (станом на </w:t>
      </w:r>
      <w:r w:rsidR="001F56C1" w:rsidRPr="00234F81">
        <w:rPr>
          <w:rFonts w:ascii="Times New Roman" w:hAnsi="Times New Roman" w:cs="Times New Roman"/>
          <w:b/>
          <w:bCs/>
        </w:rPr>
        <w:t>25 квітня 2023 р.</w:t>
      </w:r>
      <w:r w:rsidR="001F56C1" w:rsidRPr="00234F81">
        <w:rPr>
          <w:rFonts w:ascii="Times New Roman" w:hAnsi="Times New Roman" w:cs="Times New Roman"/>
          <w:bCs/>
        </w:rPr>
        <w:t>)</w:t>
      </w:r>
    </w:p>
    <w:p w14:paraId="1D45863E" w14:textId="77777777" w:rsidR="00EF0DAA" w:rsidRPr="00234F81" w:rsidRDefault="00EF0DAA" w:rsidP="00EF0DAA">
      <w:pPr>
        <w:spacing w:after="0" w:line="240" w:lineRule="auto"/>
        <w:jc w:val="both"/>
        <w:rPr>
          <w:rFonts w:ascii="Times New Roman" w:hAnsi="Times New Roman" w:cs="Times New Roman"/>
          <w:b/>
          <w:bCs/>
          <w:i/>
        </w:rPr>
      </w:pPr>
    </w:p>
    <w:p w14:paraId="27F8445C" w14:textId="0D827199" w:rsidR="00330CE8" w:rsidRPr="00330CE8" w:rsidRDefault="00330CE8" w:rsidP="00330CE8">
      <w:pPr>
        <w:spacing w:after="0" w:line="240" w:lineRule="auto"/>
        <w:jc w:val="center"/>
        <w:outlineLvl w:val="0"/>
        <w:rPr>
          <w:rFonts w:ascii="Times New Roman" w:eastAsia="Calibri" w:hAnsi="Times New Roman" w:cs="Times New Roman"/>
          <w:b/>
          <w:bCs/>
          <w:u w:val="single"/>
        </w:rPr>
      </w:pPr>
      <w:bookmarkStart w:id="2" w:name="_Hlk129947615"/>
      <w:proofErr w:type="spellStart"/>
      <w:r w:rsidRPr="00330CE8">
        <w:rPr>
          <w:rFonts w:ascii="Times New Roman" w:eastAsia="Calibri" w:hAnsi="Times New Roman" w:cs="Times New Roman"/>
          <w:b/>
          <w:bCs/>
          <w:u w:val="single"/>
        </w:rPr>
        <w:t>Проєкт</w:t>
      </w:r>
      <w:proofErr w:type="spellEnd"/>
      <w:r w:rsidRPr="00330CE8">
        <w:rPr>
          <w:rFonts w:ascii="Times New Roman" w:eastAsia="Calibri" w:hAnsi="Times New Roman" w:cs="Times New Roman"/>
          <w:b/>
          <w:bCs/>
          <w:u w:val="single"/>
        </w:rPr>
        <w:t xml:space="preserve"> порядку денного (Перел</w:t>
      </w:r>
      <w:r w:rsidR="00546E5A">
        <w:rPr>
          <w:rFonts w:ascii="Times New Roman" w:eastAsia="Calibri" w:hAnsi="Times New Roman" w:cs="Times New Roman"/>
          <w:b/>
          <w:bCs/>
          <w:u w:val="single"/>
        </w:rPr>
        <w:t>ік питань для голосування з проє</w:t>
      </w:r>
      <w:r w:rsidRPr="00330CE8">
        <w:rPr>
          <w:rFonts w:ascii="Times New Roman" w:eastAsia="Calibri" w:hAnsi="Times New Roman" w:cs="Times New Roman"/>
          <w:b/>
          <w:bCs/>
          <w:u w:val="single"/>
        </w:rPr>
        <w:t xml:space="preserve">ктами рішень </w:t>
      </w:r>
    </w:p>
    <w:p w14:paraId="7A63335E" w14:textId="77777777" w:rsidR="00330CE8" w:rsidRPr="00330CE8" w:rsidRDefault="00330CE8" w:rsidP="00330CE8">
      <w:pPr>
        <w:spacing w:after="0" w:line="240" w:lineRule="auto"/>
        <w:jc w:val="center"/>
        <w:outlineLvl w:val="0"/>
        <w:rPr>
          <w:rFonts w:ascii="Times New Roman" w:eastAsia="Calibri" w:hAnsi="Times New Roman" w:cs="Times New Roman"/>
          <w:b/>
          <w:bCs/>
          <w:u w:val="single"/>
        </w:rPr>
      </w:pPr>
      <w:r w:rsidRPr="00330CE8">
        <w:rPr>
          <w:rFonts w:ascii="Times New Roman" w:eastAsia="Calibri" w:hAnsi="Times New Roman" w:cs="Times New Roman"/>
          <w:b/>
          <w:bCs/>
          <w:u w:val="single"/>
        </w:rPr>
        <w:t>з питань порядку денного, окрім з питань з кумулятивним голосуванням):</w:t>
      </w:r>
    </w:p>
    <w:p w14:paraId="5C5734EB" w14:textId="77777777" w:rsidR="001B2A4B" w:rsidRPr="001B2A4B" w:rsidRDefault="001B2A4B" w:rsidP="001B2A4B">
      <w:pPr>
        <w:spacing w:after="0" w:line="240" w:lineRule="auto"/>
        <w:jc w:val="both"/>
        <w:rPr>
          <w:rFonts w:ascii="Times New Roman" w:eastAsia="Calibri" w:hAnsi="Times New Roman" w:cs="Times New Roman"/>
          <w:b/>
        </w:rPr>
      </w:pPr>
      <w:r w:rsidRPr="001B2A4B">
        <w:rPr>
          <w:rFonts w:ascii="Times New Roman" w:eastAsia="Calibri" w:hAnsi="Times New Roman" w:cs="Times New Roman"/>
          <w:b/>
        </w:rPr>
        <w:t>1. Звіт Директора АТ "СУМБУД" про роботу Товариства в 2021-2022 роках.</w:t>
      </w:r>
      <w:r w:rsidRPr="001B2A4B">
        <w:rPr>
          <w:rFonts w:ascii="Calibri" w:eastAsia="Calibri" w:hAnsi="Calibri" w:cs="Times New Roman"/>
        </w:rPr>
        <w:t xml:space="preserve"> </w:t>
      </w:r>
      <w:r w:rsidRPr="001B2A4B">
        <w:rPr>
          <w:rFonts w:ascii="Times New Roman" w:eastAsia="Calibri" w:hAnsi="Times New Roman" w:cs="Times New Roman"/>
          <w:b/>
        </w:rPr>
        <w:t>Прийняття рішення за наслідками розгляду звіту та затвердження заходів за результатами його розгляду.</w:t>
      </w:r>
    </w:p>
    <w:p w14:paraId="18960B8B" w14:textId="77777777" w:rsidR="001B2A4B" w:rsidRPr="001B2A4B" w:rsidRDefault="001B2A4B" w:rsidP="001B2A4B">
      <w:pPr>
        <w:spacing w:after="0" w:line="240" w:lineRule="auto"/>
        <w:jc w:val="both"/>
        <w:rPr>
          <w:rFonts w:ascii="Times New Roman" w:eastAsia="Calibri" w:hAnsi="Times New Roman" w:cs="Times New Roman"/>
        </w:rPr>
      </w:pPr>
      <w:r w:rsidRPr="001B2A4B">
        <w:rPr>
          <w:rFonts w:ascii="Times New Roman" w:eastAsia="Calibri" w:hAnsi="Times New Roman" w:cs="Times New Roman"/>
          <w:iCs/>
          <w:u w:val="single"/>
        </w:rPr>
        <w:t>Проект рішення</w:t>
      </w:r>
      <w:r w:rsidRPr="001B2A4B">
        <w:rPr>
          <w:rFonts w:ascii="Times New Roman" w:eastAsia="Calibri" w:hAnsi="Times New Roman" w:cs="Times New Roman"/>
          <w:iCs/>
        </w:rPr>
        <w:t xml:space="preserve">: </w:t>
      </w:r>
      <w:r w:rsidRPr="001B2A4B">
        <w:rPr>
          <w:rFonts w:ascii="Times New Roman" w:eastAsia="Calibri" w:hAnsi="Times New Roman" w:cs="Times New Roman"/>
        </w:rPr>
        <w:t>Затвердити звіт Директора Товариства за 2021-2022 роки та заходи за результатами його розгляду.</w:t>
      </w:r>
    </w:p>
    <w:p w14:paraId="38DC35B1" w14:textId="77777777" w:rsidR="001B2A4B" w:rsidRPr="001B2A4B" w:rsidRDefault="001B2A4B" w:rsidP="001B2A4B">
      <w:pPr>
        <w:tabs>
          <w:tab w:val="left" w:pos="284"/>
        </w:tabs>
        <w:spacing w:after="0" w:line="240" w:lineRule="auto"/>
        <w:jc w:val="both"/>
        <w:rPr>
          <w:rFonts w:ascii="Times New Roman" w:eastAsia="Calibri" w:hAnsi="Times New Roman" w:cs="Times New Roman"/>
          <w:b/>
        </w:rPr>
      </w:pPr>
      <w:r w:rsidRPr="001B2A4B">
        <w:rPr>
          <w:rFonts w:ascii="Times New Roman" w:eastAsia="Calibri" w:hAnsi="Times New Roman" w:cs="Times New Roman"/>
          <w:b/>
        </w:rPr>
        <w:t>2. Звіт Наглядової ради Товариства за 2021-2022 рік. Прийняття рішення за наслідками розгляду звіту та затвердження заходів за результатами його розгляду.</w:t>
      </w:r>
    </w:p>
    <w:p w14:paraId="73049214" w14:textId="77777777" w:rsidR="001B2A4B" w:rsidRPr="001B2A4B" w:rsidRDefault="001B2A4B" w:rsidP="001B2A4B">
      <w:pPr>
        <w:spacing w:after="0" w:line="240" w:lineRule="auto"/>
        <w:jc w:val="both"/>
        <w:rPr>
          <w:rFonts w:ascii="Times New Roman" w:eastAsia="Calibri" w:hAnsi="Times New Roman" w:cs="Times New Roman"/>
        </w:rPr>
      </w:pPr>
      <w:r w:rsidRPr="001B2A4B">
        <w:rPr>
          <w:rFonts w:ascii="Times New Roman" w:eastAsia="Calibri" w:hAnsi="Times New Roman" w:cs="Times New Roman"/>
          <w:iCs/>
          <w:u w:val="single"/>
        </w:rPr>
        <w:t>Проект рішення</w:t>
      </w:r>
      <w:r w:rsidRPr="001B2A4B">
        <w:rPr>
          <w:rFonts w:ascii="Times New Roman" w:eastAsia="Calibri" w:hAnsi="Times New Roman" w:cs="Times New Roman"/>
          <w:iCs/>
        </w:rPr>
        <w:t xml:space="preserve">: </w:t>
      </w:r>
      <w:r w:rsidRPr="001B2A4B">
        <w:rPr>
          <w:rFonts w:ascii="Times New Roman" w:eastAsia="Calibri" w:hAnsi="Times New Roman" w:cs="Times New Roman"/>
        </w:rPr>
        <w:t>Затвердити звіт Наглядової ради Товариства за 2021-2022 роки та заходи за результатами його розгляду.</w:t>
      </w:r>
    </w:p>
    <w:p w14:paraId="68018230" w14:textId="77777777" w:rsidR="001B2A4B" w:rsidRPr="001B2A4B" w:rsidRDefault="001B2A4B" w:rsidP="001B2A4B">
      <w:pPr>
        <w:tabs>
          <w:tab w:val="left" w:pos="284"/>
        </w:tabs>
        <w:spacing w:after="0" w:line="240" w:lineRule="auto"/>
        <w:jc w:val="both"/>
        <w:rPr>
          <w:rFonts w:ascii="Times New Roman" w:eastAsia="Calibri" w:hAnsi="Times New Roman" w:cs="Times New Roman"/>
          <w:b/>
        </w:rPr>
      </w:pPr>
      <w:r w:rsidRPr="001B2A4B">
        <w:rPr>
          <w:rFonts w:ascii="Times New Roman" w:eastAsia="Calibri" w:hAnsi="Times New Roman" w:cs="Times New Roman"/>
          <w:b/>
        </w:rPr>
        <w:t>3. Звіт Ревізійної комісії Товариства за 2021-2022 рік. Прийняття рішення за наслідками розгляду звіту та затвердження заходів за результатами його розгляду.</w:t>
      </w:r>
    </w:p>
    <w:p w14:paraId="1CEC686C" w14:textId="77777777" w:rsidR="001B2A4B" w:rsidRPr="001B2A4B" w:rsidRDefault="001B2A4B" w:rsidP="001B2A4B">
      <w:pPr>
        <w:spacing w:after="0" w:line="240" w:lineRule="auto"/>
        <w:jc w:val="both"/>
        <w:rPr>
          <w:rFonts w:ascii="Times New Roman" w:eastAsia="Calibri" w:hAnsi="Times New Roman" w:cs="Times New Roman"/>
        </w:rPr>
      </w:pPr>
      <w:r w:rsidRPr="001B2A4B">
        <w:rPr>
          <w:rFonts w:ascii="Times New Roman" w:eastAsia="Calibri" w:hAnsi="Times New Roman" w:cs="Times New Roman"/>
          <w:iCs/>
          <w:u w:val="single"/>
        </w:rPr>
        <w:t>Проект рішення</w:t>
      </w:r>
      <w:r w:rsidRPr="001B2A4B">
        <w:rPr>
          <w:rFonts w:ascii="Times New Roman" w:eastAsia="Calibri" w:hAnsi="Times New Roman" w:cs="Times New Roman"/>
          <w:iCs/>
        </w:rPr>
        <w:t xml:space="preserve">: </w:t>
      </w:r>
      <w:r w:rsidRPr="001B2A4B">
        <w:rPr>
          <w:rFonts w:ascii="Times New Roman" w:eastAsia="Calibri" w:hAnsi="Times New Roman" w:cs="Times New Roman"/>
        </w:rPr>
        <w:t>Затвердити звіт Ревізійної комісії Товариства за 2021-2022 роки та заходи за результатами його розгляду.</w:t>
      </w:r>
    </w:p>
    <w:p w14:paraId="14755B58" w14:textId="77777777" w:rsidR="001B2A4B" w:rsidRPr="001B2A4B" w:rsidRDefault="001B2A4B" w:rsidP="001B2A4B">
      <w:pPr>
        <w:spacing w:after="0" w:line="240" w:lineRule="auto"/>
        <w:jc w:val="both"/>
        <w:rPr>
          <w:rFonts w:ascii="Times New Roman" w:eastAsia="Calibri" w:hAnsi="Times New Roman" w:cs="Times New Roman"/>
          <w:b/>
        </w:rPr>
      </w:pPr>
      <w:r w:rsidRPr="001B2A4B">
        <w:rPr>
          <w:rFonts w:ascii="Times New Roman" w:eastAsia="Calibri" w:hAnsi="Times New Roman" w:cs="Times New Roman"/>
          <w:b/>
        </w:rPr>
        <w:t xml:space="preserve">4. Затвердження річних звітів та результатів фінансово-господарської діяльності Товариства за 2021-2022 роки. </w:t>
      </w:r>
    </w:p>
    <w:p w14:paraId="753DFD15" w14:textId="77777777" w:rsidR="001B2A4B" w:rsidRPr="001B2A4B" w:rsidRDefault="001B2A4B" w:rsidP="001B2A4B">
      <w:pPr>
        <w:spacing w:after="0" w:line="240" w:lineRule="auto"/>
        <w:jc w:val="both"/>
        <w:rPr>
          <w:rFonts w:ascii="Times New Roman" w:eastAsia="Calibri" w:hAnsi="Times New Roman" w:cs="Times New Roman"/>
          <w:iCs/>
        </w:rPr>
      </w:pPr>
      <w:r w:rsidRPr="001B2A4B">
        <w:rPr>
          <w:rFonts w:ascii="Times New Roman" w:eastAsia="Calibri" w:hAnsi="Times New Roman" w:cs="Times New Roman"/>
          <w:iCs/>
          <w:u w:val="single"/>
        </w:rPr>
        <w:t>Проект рішення:</w:t>
      </w:r>
      <w:r w:rsidRPr="001B2A4B">
        <w:rPr>
          <w:rFonts w:ascii="Times New Roman" w:eastAsia="Calibri" w:hAnsi="Times New Roman" w:cs="Times New Roman"/>
          <w:iCs/>
        </w:rPr>
        <w:t xml:space="preserve"> Затвердити річний звіт та результати фінансово-господарської діяльності Товариства за 2021-2022 роки.</w:t>
      </w:r>
    </w:p>
    <w:p w14:paraId="6792CEDB" w14:textId="77777777" w:rsidR="001B2A4B" w:rsidRPr="001B2A4B" w:rsidRDefault="001B2A4B" w:rsidP="001B2A4B">
      <w:pPr>
        <w:spacing w:after="0" w:line="240" w:lineRule="auto"/>
        <w:jc w:val="both"/>
        <w:rPr>
          <w:rFonts w:ascii="Times New Roman" w:eastAsia="Calibri" w:hAnsi="Times New Roman" w:cs="Times New Roman"/>
          <w:b/>
          <w:bCs/>
        </w:rPr>
      </w:pPr>
      <w:r w:rsidRPr="001B2A4B">
        <w:rPr>
          <w:rFonts w:ascii="Times New Roman" w:eastAsia="Calibri" w:hAnsi="Times New Roman" w:cs="Times New Roman"/>
          <w:b/>
        </w:rPr>
        <w:t>5.</w:t>
      </w:r>
      <w:r w:rsidRPr="001B2A4B">
        <w:rPr>
          <w:rFonts w:ascii="Times New Roman" w:eastAsia="Calibri" w:hAnsi="Times New Roman" w:cs="Times New Roman"/>
          <w:b/>
          <w:bCs/>
        </w:rPr>
        <w:t xml:space="preserve"> Розподіл прибутку або покриття збитків Товариства за 2021 -2022 роки з урахуванням вимог, передбачених Законом.</w:t>
      </w:r>
    </w:p>
    <w:p w14:paraId="061684A0" w14:textId="77777777" w:rsidR="001B2A4B" w:rsidRPr="001B2A4B" w:rsidRDefault="001B2A4B" w:rsidP="001B2A4B">
      <w:pPr>
        <w:spacing w:after="0" w:line="240" w:lineRule="auto"/>
        <w:jc w:val="both"/>
        <w:rPr>
          <w:rFonts w:ascii="Times New Roman" w:eastAsia="Calibri" w:hAnsi="Times New Roman" w:cs="Times New Roman"/>
        </w:rPr>
      </w:pPr>
      <w:r w:rsidRPr="001B2A4B">
        <w:rPr>
          <w:rFonts w:ascii="Times New Roman" w:eastAsia="Calibri" w:hAnsi="Times New Roman" w:cs="Times New Roman"/>
          <w:iCs/>
          <w:u w:val="single"/>
        </w:rPr>
        <w:t>Проект рішення:</w:t>
      </w:r>
      <w:r w:rsidRPr="001B2A4B">
        <w:rPr>
          <w:rFonts w:ascii="Times New Roman" w:eastAsia="Calibri" w:hAnsi="Times New Roman" w:cs="Times New Roman"/>
        </w:rPr>
        <w:t xml:space="preserve"> </w:t>
      </w:r>
      <w:bookmarkStart w:id="3" w:name="_Hlk128657190"/>
      <w:r w:rsidRPr="001B2A4B">
        <w:rPr>
          <w:rFonts w:ascii="Times New Roman" w:eastAsia="Calibri" w:hAnsi="Times New Roman" w:cs="Times New Roman"/>
        </w:rPr>
        <w:t>Покриття збитків товариства за 2022 рік здійснити частково шляхом використання нерозподіленого прибутку минулих періодів, залишок збитку - за рахунок майбутнього прибутку</w:t>
      </w:r>
      <w:bookmarkEnd w:id="3"/>
      <w:r w:rsidRPr="001B2A4B">
        <w:rPr>
          <w:rFonts w:ascii="Times New Roman" w:eastAsia="Calibri" w:hAnsi="Times New Roman" w:cs="Times New Roman"/>
        </w:rPr>
        <w:t>.</w:t>
      </w:r>
    </w:p>
    <w:p w14:paraId="28EA922B" w14:textId="77777777" w:rsidR="001B2A4B" w:rsidRPr="001B2A4B" w:rsidRDefault="001B2A4B" w:rsidP="001B2A4B">
      <w:pPr>
        <w:spacing w:after="0" w:line="240" w:lineRule="auto"/>
        <w:jc w:val="both"/>
        <w:rPr>
          <w:rFonts w:ascii="Times New Roman" w:eastAsia="Calibri" w:hAnsi="Times New Roman" w:cs="Times New Roman"/>
          <w:iCs/>
        </w:rPr>
      </w:pPr>
      <w:r w:rsidRPr="001B2A4B">
        <w:rPr>
          <w:rFonts w:ascii="Times New Roman" w:eastAsia="Calibri" w:hAnsi="Times New Roman" w:cs="Times New Roman"/>
          <w:iCs/>
          <w:u w:val="single"/>
        </w:rPr>
        <w:t>Примітка:</w:t>
      </w:r>
      <w:r w:rsidRPr="001B2A4B">
        <w:rPr>
          <w:rFonts w:ascii="Times New Roman" w:eastAsia="Calibri" w:hAnsi="Times New Roman" w:cs="Times New Roman"/>
          <w:iCs/>
        </w:rPr>
        <w:t xml:space="preserve"> дане питання має взаємозв’язок з питанням 4 порядку денного. В разі неприйняття рішення або прийняття взаємовиключного рішення з питання 4 порядку денного, прийняття рішення з даного питання є неможливим.</w:t>
      </w:r>
    </w:p>
    <w:p w14:paraId="0698EB51" w14:textId="77777777" w:rsidR="001B2A4B" w:rsidRPr="001B2A4B" w:rsidRDefault="001B2A4B" w:rsidP="001B2A4B">
      <w:pPr>
        <w:spacing w:after="0" w:line="240" w:lineRule="auto"/>
        <w:jc w:val="both"/>
        <w:rPr>
          <w:rFonts w:ascii="Times New Roman" w:eastAsia="Calibri" w:hAnsi="Times New Roman" w:cs="Times New Roman"/>
          <w:bCs/>
        </w:rPr>
      </w:pPr>
      <w:r w:rsidRPr="001B2A4B">
        <w:rPr>
          <w:rFonts w:ascii="Times New Roman" w:eastAsia="Calibri" w:hAnsi="Times New Roman" w:cs="Times New Roman"/>
          <w:b/>
        </w:rPr>
        <w:t xml:space="preserve">6. </w:t>
      </w:r>
      <w:r w:rsidRPr="001B2A4B">
        <w:rPr>
          <w:rFonts w:ascii="Times New Roman" w:eastAsia="Calibri" w:hAnsi="Times New Roman" w:cs="Times New Roman"/>
          <w:bCs/>
        </w:rPr>
        <w:t xml:space="preserve"> </w:t>
      </w:r>
      <w:r w:rsidRPr="001B2A4B">
        <w:rPr>
          <w:rFonts w:ascii="Times New Roman" w:eastAsia="Calibri" w:hAnsi="Times New Roman" w:cs="Times New Roman"/>
          <w:b/>
          <w:bCs/>
        </w:rPr>
        <w:t>Припинення повноважень Наглядової ради Товариства у повному складі, у зв’язку із заявою одного з членів про вихід зі складу Наглядової ради за власним бажанням.</w:t>
      </w:r>
    </w:p>
    <w:p w14:paraId="338829D7" w14:textId="77777777" w:rsidR="001B2A4B" w:rsidRPr="001B2A4B" w:rsidRDefault="001B2A4B" w:rsidP="001B2A4B">
      <w:pPr>
        <w:spacing w:after="0" w:line="240" w:lineRule="auto"/>
        <w:jc w:val="both"/>
        <w:rPr>
          <w:rFonts w:ascii="Times New Roman" w:eastAsia="Calibri" w:hAnsi="Times New Roman" w:cs="Times New Roman"/>
          <w:iCs/>
        </w:rPr>
      </w:pPr>
      <w:r w:rsidRPr="001B2A4B">
        <w:rPr>
          <w:rFonts w:ascii="Times New Roman" w:eastAsia="Calibri" w:hAnsi="Times New Roman" w:cs="Times New Roman"/>
          <w:u w:val="single"/>
        </w:rPr>
        <w:t>Проект рішення:</w:t>
      </w:r>
      <w:r w:rsidRPr="001B2A4B">
        <w:rPr>
          <w:rFonts w:ascii="Times New Roman" w:eastAsia="Calibri" w:hAnsi="Times New Roman" w:cs="Times New Roman"/>
        </w:rPr>
        <w:t xml:space="preserve"> </w:t>
      </w:r>
      <w:r w:rsidRPr="001B2A4B">
        <w:rPr>
          <w:rFonts w:ascii="Times New Roman" w:eastAsia="Calibri" w:hAnsi="Times New Roman" w:cs="Times New Roman"/>
          <w:iCs/>
        </w:rPr>
        <w:t>Припинити повноваження Наглядової ради Товариства у повному складі,</w:t>
      </w:r>
      <w:r w:rsidRPr="001B2A4B">
        <w:rPr>
          <w:rFonts w:ascii="Calibri" w:eastAsia="Calibri" w:hAnsi="Calibri" w:cs="Times New Roman"/>
          <w:lang w:val="ru-RU"/>
        </w:rPr>
        <w:t xml:space="preserve"> </w:t>
      </w:r>
      <w:r w:rsidRPr="001B2A4B">
        <w:rPr>
          <w:rFonts w:ascii="Times New Roman" w:eastAsia="Calibri" w:hAnsi="Times New Roman" w:cs="Times New Roman"/>
          <w:iCs/>
        </w:rPr>
        <w:t>у зв’язку із заявою одного з членів про вихід зі складу Наглядової ради за власним бажанням.</w:t>
      </w:r>
    </w:p>
    <w:p w14:paraId="70B17F51" w14:textId="77777777" w:rsidR="00E76E83" w:rsidRDefault="00E76E83" w:rsidP="001B2A4B">
      <w:pPr>
        <w:spacing w:after="0" w:line="240" w:lineRule="auto"/>
        <w:jc w:val="both"/>
        <w:rPr>
          <w:rFonts w:ascii="Times New Roman" w:eastAsia="Calibri" w:hAnsi="Times New Roman" w:cs="Times New Roman"/>
          <w:b/>
        </w:rPr>
      </w:pPr>
    </w:p>
    <w:p w14:paraId="646E31A5" w14:textId="77777777" w:rsidR="00E76E83" w:rsidRDefault="00E76E83" w:rsidP="001B2A4B">
      <w:pPr>
        <w:spacing w:after="0" w:line="240" w:lineRule="auto"/>
        <w:jc w:val="both"/>
        <w:rPr>
          <w:rFonts w:ascii="Times New Roman" w:eastAsia="Calibri" w:hAnsi="Times New Roman" w:cs="Times New Roman"/>
          <w:b/>
        </w:rPr>
      </w:pPr>
    </w:p>
    <w:p w14:paraId="3BA2D1D9" w14:textId="77777777" w:rsidR="001B2A4B" w:rsidRPr="001B2A4B" w:rsidRDefault="001B2A4B" w:rsidP="001B2A4B">
      <w:pPr>
        <w:spacing w:after="0" w:line="240" w:lineRule="auto"/>
        <w:jc w:val="both"/>
        <w:rPr>
          <w:rFonts w:ascii="Times New Roman" w:eastAsia="Calibri" w:hAnsi="Times New Roman" w:cs="Times New Roman"/>
          <w:b/>
        </w:rPr>
      </w:pPr>
      <w:r w:rsidRPr="001B2A4B">
        <w:rPr>
          <w:rFonts w:ascii="Times New Roman" w:eastAsia="Calibri" w:hAnsi="Times New Roman" w:cs="Times New Roman"/>
          <w:b/>
        </w:rPr>
        <w:lastRenderedPageBreak/>
        <w:t xml:space="preserve">7.  Про обрання членів Наглядової ради. </w:t>
      </w:r>
    </w:p>
    <w:p w14:paraId="70595077" w14:textId="77777777" w:rsidR="001B2A4B" w:rsidRPr="001B2A4B" w:rsidRDefault="001B2A4B" w:rsidP="001B2A4B">
      <w:pPr>
        <w:spacing w:after="0" w:line="240" w:lineRule="auto"/>
        <w:rPr>
          <w:rFonts w:ascii="Times New Roman" w:eastAsia="Calibri" w:hAnsi="Times New Roman" w:cs="Times New Roman"/>
          <w:iCs/>
        </w:rPr>
      </w:pPr>
      <w:r w:rsidRPr="001B2A4B">
        <w:rPr>
          <w:rFonts w:ascii="Times New Roman" w:eastAsia="Calibri" w:hAnsi="Times New Roman" w:cs="Times New Roman"/>
          <w:u w:val="single"/>
        </w:rPr>
        <w:t xml:space="preserve">Проект </w:t>
      </w:r>
      <w:r w:rsidRPr="001B2A4B">
        <w:rPr>
          <w:rFonts w:ascii="Times New Roman" w:eastAsia="Calibri" w:hAnsi="Times New Roman" w:cs="Times New Roman"/>
          <w:iCs/>
          <w:u w:val="single"/>
        </w:rPr>
        <w:t>рішення</w:t>
      </w:r>
      <w:r w:rsidRPr="001B2A4B">
        <w:rPr>
          <w:rFonts w:ascii="Times New Roman" w:eastAsia="Calibri" w:hAnsi="Times New Roman" w:cs="Times New Roman"/>
          <w:iCs/>
        </w:rPr>
        <w:t xml:space="preserve"> не надається згідно ч. 2. ст. 47 Закону України «Про акціонерні товариства». Обрання членів Наглядової ради Товариства здійснюється шляхом кумулятивного голосування із числа кандидатів, запропонованих акціонерами.</w:t>
      </w:r>
    </w:p>
    <w:p w14:paraId="5BBD6C12" w14:textId="77777777" w:rsidR="001B2A4B" w:rsidRPr="001B2A4B" w:rsidRDefault="001B2A4B" w:rsidP="001B2A4B">
      <w:pPr>
        <w:spacing w:after="0" w:line="240" w:lineRule="auto"/>
        <w:rPr>
          <w:rFonts w:ascii="Times New Roman" w:eastAsia="Calibri" w:hAnsi="Times New Roman" w:cs="Times New Roman"/>
          <w:b/>
        </w:rPr>
      </w:pPr>
      <w:r w:rsidRPr="001B2A4B">
        <w:rPr>
          <w:rFonts w:ascii="Times New Roman" w:eastAsia="Calibri" w:hAnsi="Times New Roman" w:cs="Times New Roman"/>
          <w:b/>
        </w:rPr>
        <w:t>8. Затвердження умов цивільно-правових договорів, що укладатимуться з членами Наглядової ради Товариства.  Обрання особи, яка уповноважується на підписання договорів з членами Наглядової ради Товариства.</w:t>
      </w:r>
    </w:p>
    <w:p w14:paraId="0CE7E2AE" w14:textId="77777777" w:rsidR="001B2A4B" w:rsidRPr="001B2A4B" w:rsidRDefault="001B2A4B" w:rsidP="001B2A4B">
      <w:pPr>
        <w:widowControl w:val="0"/>
        <w:tabs>
          <w:tab w:val="left" w:pos="0"/>
        </w:tabs>
        <w:spacing w:after="0" w:line="240" w:lineRule="auto"/>
        <w:rPr>
          <w:rFonts w:ascii="Times New Roman" w:eastAsia="Calibri" w:hAnsi="Times New Roman" w:cs="Times New Roman"/>
          <w:iCs/>
        </w:rPr>
      </w:pPr>
      <w:r w:rsidRPr="001B2A4B">
        <w:rPr>
          <w:rFonts w:ascii="Times New Roman" w:eastAsia="Times New Roman" w:hAnsi="Times New Roman" w:cs="Times New Roman"/>
          <w:u w:val="single"/>
          <w:lang w:eastAsia="ru-RU"/>
        </w:rPr>
        <w:t xml:space="preserve">Проект </w:t>
      </w:r>
      <w:r w:rsidRPr="001B2A4B">
        <w:rPr>
          <w:rFonts w:ascii="Times New Roman" w:eastAsia="Times New Roman" w:hAnsi="Times New Roman" w:cs="Times New Roman"/>
          <w:iCs/>
          <w:u w:val="single"/>
          <w:lang w:eastAsia="ru-RU"/>
        </w:rPr>
        <w:t>рішення</w:t>
      </w:r>
      <w:r w:rsidRPr="001B2A4B">
        <w:rPr>
          <w:rFonts w:ascii="Times New Roman" w:eastAsia="Times New Roman" w:hAnsi="Times New Roman" w:cs="Times New Roman"/>
          <w:lang w:val="ru-RU" w:eastAsia="ru-RU"/>
        </w:rPr>
        <w:t>:</w:t>
      </w:r>
      <w:r w:rsidRPr="001B2A4B">
        <w:rPr>
          <w:rFonts w:ascii="Times New Roman" w:eastAsia="Times New Roman" w:hAnsi="Times New Roman" w:cs="Times New Roman"/>
          <w:b/>
          <w:lang w:val="ru-RU" w:eastAsia="ru-RU"/>
        </w:rPr>
        <w:t xml:space="preserve">  </w:t>
      </w:r>
      <w:r w:rsidRPr="001B2A4B">
        <w:rPr>
          <w:rFonts w:ascii="Times New Roman" w:eastAsia="Calibri" w:hAnsi="Times New Roman" w:cs="Times New Roman"/>
          <w:iCs/>
        </w:rPr>
        <w:t xml:space="preserve">Затвердити  умови безоплатних  цивільно-правових договорів, що укладатимуться з членами наглядової ради АТ «СУМБУД».   Уповноважити Директора Товариства    підписати договори з членами Наглядової ради.  </w:t>
      </w:r>
    </w:p>
    <w:p w14:paraId="36EFF585" w14:textId="77777777" w:rsidR="001B2A4B" w:rsidRPr="001B2A4B" w:rsidRDefault="001B2A4B" w:rsidP="007E78AC">
      <w:pPr>
        <w:spacing w:after="0"/>
        <w:jc w:val="both"/>
        <w:rPr>
          <w:rFonts w:ascii="Times New Roman" w:eastAsia="Calibri" w:hAnsi="Times New Roman" w:cs="Times New Roman"/>
          <w:iCs/>
        </w:rPr>
      </w:pPr>
      <w:r w:rsidRPr="001B2A4B">
        <w:rPr>
          <w:rFonts w:ascii="Times New Roman" w:eastAsia="Calibri" w:hAnsi="Times New Roman" w:cs="Times New Roman"/>
          <w:iCs/>
        </w:rPr>
        <w:t>Примітка:</w:t>
      </w:r>
      <w:r w:rsidRPr="001B2A4B">
        <w:rPr>
          <w:rFonts w:ascii="Calibri" w:eastAsia="Calibri" w:hAnsi="Calibri" w:cs="Times New Roman"/>
          <w:bCs/>
        </w:rPr>
        <w:t xml:space="preserve"> </w:t>
      </w:r>
      <w:r w:rsidRPr="001B2A4B">
        <w:rPr>
          <w:rFonts w:ascii="Times New Roman" w:eastAsia="Calibri" w:hAnsi="Times New Roman" w:cs="Times New Roman"/>
          <w:iCs/>
        </w:rPr>
        <w:t>дане питання має взаємозв’язок з питанням 7 порядку денного.</w:t>
      </w:r>
      <w:r w:rsidRPr="001B2A4B">
        <w:rPr>
          <w:rFonts w:ascii="Calibri" w:eastAsia="Calibri" w:hAnsi="Calibri" w:cs="Times New Roman"/>
          <w:bCs/>
          <w:iCs/>
        </w:rPr>
        <w:t xml:space="preserve"> </w:t>
      </w:r>
      <w:r w:rsidRPr="001B2A4B">
        <w:rPr>
          <w:rFonts w:ascii="Times New Roman" w:eastAsia="Calibri" w:hAnsi="Times New Roman" w:cs="Times New Roman"/>
          <w:iCs/>
        </w:rPr>
        <w:t xml:space="preserve">У випадку не обрання членів Наглядової ради, питання затвердження умов з ними не доцільне.     </w:t>
      </w:r>
    </w:p>
    <w:p w14:paraId="64D4E4AA" w14:textId="77777777" w:rsidR="001B2A4B" w:rsidRPr="001B2A4B" w:rsidRDefault="001B2A4B" w:rsidP="007E78AC">
      <w:pPr>
        <w:spacing w:after="0" w:line="240" w:lineRule="auto"/>
        <w:jc w:val="both"/>
        <w:rPr>
          <w:rFonts w:ascii="Times New Roman" w:eastAsia="Calibri" w:hAnsi="Times New Roman" w:cs="Times New Roman"/>
          <w:bCs/>
        </w:rPr>
      </w:pPr>
      <w:r w:rsidRPr="001B2A4B">
        <w:rPr>
          <w:rFonts w:ascii="Times New Roman" w:eastAsia="Calibri" w:hAnsi="Times New Roman" w:cs="Times New Roman"/>
          <w:b/>
        </w:rPr>
        <w:t xml:space="preserve">9. </w:t>
      </w:r>
      <w:r w:rsidRPr="001B2A4B">
        <w:rPr>
          <w:rFonts w:ascii="Times New Roman" w:eastAsia="Calibri" w:hAnsi="Times New Roman" w:cs="Times New Roman"/>
          <w:bCs/>
        </w:rPr>
        <w:t xml:space="preserve"> </w:t>
      </w:r>
      <w:r w:rsidRPr="001B2A4B">
        <w:rPr>
          <w:rFonts w:ascii="Times New Roman" w:eastAsia="Calibri" w:hAnsi="Times New Roman" w:cs="Times New Roman"/>
          <w:b/>
          <w:bCs/>
        </w:rPr>
        <w:t>Припинення повноважень Ревізійної комісії Товариства у повному складі, у зв’язку із смертю  голови Ревізійної комісії.</w:t>
      </w:r>
    </w:p>
    <w:p w14:paraId="56553768" w14:textId="77777777" w:rsidR="001B2A4B" w:rsidRPr="001B2A4B" w:rsidRDefault="001B2A4B" w:rsidP="007E78AC">
      <w:pPr>
        <w:spacing w:after="0" w:line="240" w:lineRule="auto"/>
        <w:jc w:val="both"/>
        <w:rPr>
          <w:rFonts w:ascii="Times New Roman" w:eastAsia="Calibri" w:hAnsi="Times New Roman" w:cs="Times New Roman"/>
          <w:iCs/>
        </w:rPr>
      </w:pPr>
      <w:r w:rsidRPr="001B2A4B">
        <w:rPr>
          <w:rFonts w:ascii="Times New Roman" w:eastAsia="Calibri" w:hAnsi="Times New Roman" w:cs="Times New Roman"/>
          <w:u w:val="single"/>
        </w:rPr>
        <w:t>Проект рішення:</w:t>
      </w:r>
      <w:r w:rsidRPr="001B2A4B">
        <w:rPr>
          <w:rFonts w:ascii="Times New Roman" w:eastAsia="Calibri" w:hAnsi="Times New Roman" w:cs="Times New Roman"/>
        </w:rPr>
        <w:t xml:space="preserve"> </w:t>
      </w:r>
      <w:r w:rsidRPr="001B2A4B">
        <w:rPr>
          <w:rFonts w:ascii="Times New Roman" w:eastAsia="Calibri" w:hAnsi="Times New Roman" w:cs="Times New Roman"/>
          <w:iCs/>
        </w:rPr>
        <w:t>Припинити повноваження Ревізійної комісії Товариства у повному складі,</w:t>
      </w:r>
      <w:r w:rsidRPr="001B2A4B">
        <w:rPr>
          <w:rFonts w:ascii="Calibri" w:eastAsia="Calibri" w:hAnsi="Calibri" w:cs="Times New Roman"/>
        </w:rPr>
        <w:t xml:space="preserve"> </w:t>
      </w:r>
      <w:r w:rsidRPr="001B2A4B">
        <w:rPr>
          <w:rFonts w:ascii="Times New Roman" w:eastAsia="Calibri" w:hAnsi="Times New Roman" w:cs="Times New Roman"/>
          <w:iCs/>
        </w:rPr>
        <w:t>у зв’язку із смертю  голови Ревізійної комісії.</w:t>
      </w:r>
    </w:p>
    <w:p w14:paraId="691CDFEE" w14:textId="77777777" w:rsidR="001B2A4B" w:rsidRPr="001B2A4B" w:rsidRDefault="001B2A4B" w:rsidP="007E78AC">
      <w:pPr>
        <w:spacing w:after="0" w:line="240" w:lineRule="auto"/>
        <w:jc w:val="both"/>
        <w:rPr>
          <w:rFonts w:ascii="Times New Roman" w:eastAsia="Calibri" w:hAnsi="Times New Roman" w:cs="Times New Roman"/>
          <w:b/>
        </w:rPr>
      </w:pPr>
      <w:r w:rsidRPr="001B2A4B">
        <w:rPr>
          <w:rFonts w:ascii="Times New Roman" w:eastAsia="Calibri" w:hAnsi="Times New Roman" w:cs="Times New Roman"/>
          <w:b/>
        </w:rPr>
        <w:t>10.  Про обрання членів Ревізійної комісії.</w:t>
      </w:r>
    </w:p>
    <w:p w14:paraId="13C7A460" w14:textId="77777777" w:rsidR="001B2A4B" w:rsidRPr="001B2A4B" w:rsidRDefault="001B2A4B" w:rsidP="001B2A4B">
      <w:pPr>
        <w:spacing w:after="0" w:line="240" w:lineRule="auto"/>
        <w:jc w:val="both"/>
        <w:rPr>
          <w:rFonts w:ascii="Times New Roman" w:eastAsia="Calibri" w:hAnsi="Times New Roman" w:cs="Times New Roman"/>
          <w:iCs/>
        </w:rPr>
      </w:pPr>
      <w:r w:rsidRPr="001B2A4B">
        <w:rPr>
          <w:rFonts w:ascii="Times New Roman" w:eastAsia="Calibri" w:hAnsi="Times New Roman" w:cs="Times New Roman"/>
          <w:u w:val="single"/>
        </w:rPr>
        <w:t xml:space="preserve">Проект </w:t>
      </w:r>
      <w:r w:rsidRPr="001B2A4B">
        <w:rPr>
          <w:rFonts w:ascii="Times New Roman" w:eastAsia="Calibri" w:hAnsi="Times New Roman" w:cs="Times New Roman"/>
          <w:iCs/>
          <w:u w:val="single"/>
        </w:rPr>
        <w:t>рішення</w:t>
      </w:r>
      <w:r w:rsidRPr="001B2A4B">
        <w:rPr>
          <w:rFonts w:ascii="Times New Roman" w:eastAsia="Calibri" w:hAnsi="Times New Roman" w:cs="Times New Roman"/>
          <w:iCs/>
        </w:rPr>
        <w:t xml:space="preserve"> не надається згідно ч. 2. ст. 47 Закону України «Про акціонерні товариства». Обрання членів Ревізійної комісії  Товариства здійснюється шляхом кумулятивного голосування із числа кандидатів, запропонованих акціонерами.</w:t>
      </w:r>
    </w:p>
    <w:p w14:paraId="428D1EE9" w14:textId="77777777" w:rsidR="001B2A4B" w:rsidRPr="001B2A4B" w:rsidRDefault="001B2A4B" w:rsidP="001B2A4B">
      <w:pPr>
        <w:spacing w:after="0" w:line="240" w:lineRule="auto"/>
        <w:rPr>
          <w:rFonts w:ascii="Times New Roman" w:eastAsia="Calibri" w:hAnsi="Times New Roman" w:cs="Times New Roman"/>
        </w:rPr>
      </w:pPr>
      <w:r w:rsidRPr="001B2A4B">
        <w:rPr>
          <w:rFonts w:ascii="Times New Roman" w:eastAsia="Calibri" w:hAnsi="Times New Roman" w:cs="Times New Roman"/>
          <w:b/>
          <w:bCs/>
        </w:rPr>
        <w:t xml:space="preserve">11. </w:t>
      </w:r>
      <w:r w:rsidRPr="001B2A4B">
        <w:rPr>
          <w:rFonts w:ascii="Times New Roman" w:eastAsia="Calibri" w:hAnsi="Times New Roman" w:cs="Times New Roman"/>
          <w:b/>
        </w:rPr>
        <w:t xml:space="preserve"> Затвердження умов цивільно-правових договорів, що укладатимуться з членами Ревізійної комісії Товариства. Обрання особи, яка уповноважується на підписання договорів з членами Ревізійної комісії</w:t>
      </w:r>
      <w:r w:rsidRPr="001B2A4B">
        <w:rPr>
          <w:rFonts w:ascii="Times New Roman" w:eastAsia="Calibri" w:hAnsi="Times New Roman" w:cs="Times New Roman"/>
        </w:rPr>
        <w:t xml:space="preserve"> </w:t>
      </w:r>
      <w:r w:rsidRPr="001B2A4B">
        <w:rPr>
          <w:rFonts w:ascii="Times New Roman" w:eastAsia="Calibri" w:hAnsi="Times New Roman" w:cs="Times New Roman"/>
          <w:b/>
        </w:rPr>
        <w:t>Товариства.</w:t>
      </w:r>
    </w:p>
    <w:p w14:paraId="3AE796DA" w14:textId="77777777" w:rsidR="001B2A4B" w:rsidRPr="001B2A4B" w:rsidRDefault="001B2A4B" w:rsidP="001B2A4B">
      <w:pPr>
        <w:spacing w:after="0" w:line="240" w:lineRule="auto"/>
        <w:rPr>
          <w:rFonts w:ascii="Times New Roman" w:eastAsia="Calibri" w:hAnsi="Times New Roman" w:cs="Times New Roman"/>
          <w:b/>
          <w:bCs/>
        </w:rPr>
      </w:pPr>
      <w:r w:rsidRPr="001B2A4B">
        <w:rPr>
          <w:rFonts w:ascii="Times New Roman" w:eastAsia="Calibri" w:hAnsi="Times New Roman" w:cs="Times New Roman"/>
          <w:u w:val="single"/>
        </w:rPr>
        <w:t xml:space="preserve">Проект </w:t>
      </w:r>
      <w:r w:rsidRPr="001B2A4B">
        <w:rPr>
          <w:rFonts w:ascii="Times New Roman" w:eastAsia="Calibri" w:hAnsi="Times New Roman" w:cs="Times New Roman"/>
          <w:iCs/>
          <w:u w:val="single"/>
        </w:rPr>
        <w:t>рішення:</w:t>
      </w:r>
      <w:r w:rsidRPr="001B2A4B">
        <w:rPr>
          <w:rFonts w:ascii="Calibri" w:eastAsia="Calibri" w:hAnsi="Calibri" w:cs="Times New Roman"/>
        </w:rPr>
        <w:t xml:space="preserve"> </w:t>
      </w:r>
      <w:r w:rsidRPr="001B2A4B">
        <w:rPr>
          <w:rFonts w:ascii="Times New Roman" w:eastAsia="Calibri" w:hAnsi="Times New Roman" w:cs="Times New Roman"/>
          <w:iCs/>
        </w:rPr>
        <w:t xml:space="preserve">Затвердити  умови безоплатних  цивільно-правових договорів, що укладатимуться з членами Ревізійної комісії  АТ «СУМБУД».   Уповноважити  голову  Наглядової ради    підписати від імені Товариства договори з членами Ревізійної комісії .  </w:t>
      </w:r>
    </w:p>
    <w:p w14:paraId="61930A9A" w14:textId="77777777" w:rsidR="001B2A4B" w:rsidRPr="001B2A4B" w:rsidRDefault="001B2A4B" w:rsidP="001B2A4B">
      <w:pPr>
        <w:spacing w:after="0" w:line="240" w:lineRule="auto"/>
        <w:rPr>
          <w:rFonts w:ascii="Calibri" w:eastAsia="Calibri" w:hAnsi="Calibri" w:cs="Times New Roman"/>
          <w:bCs/>
          <w:iCs/>
        </w:rPr>
      </w:pPr>
      <w:r w:rsidRPr="001B2A4B">
        <w:rPr>
          <w:rFonts w:ascii="Times New Roman" w:eastAsia="Calibri" w:hAnsi="Times New Roman" w:cs="Times New Roman"/>
          <w:iCs/>
        </w:rPr>
        <w:t>Примітка:</w:t>
      </w:r>
      <w:r w:rsidRPr="001B2A4B">
        <w:rPr>
          <w:rFonts w:ascii="Calibri" w:eastAsia="Calibri" w:hAnsi="Calibri" w:cs="Times New Roman"/>
          <w:lang w:val="ru-RU"/>
        </w:rPr>
        <w:t xml:space="preserve"> </w:t>
      </w:r>
      <w:r w:rsidRPr="001B2A4B">
        <w:rPr>
          <w:rFonts w:ascii="Times New Roman" w:eastAsia="Calibri" w:hAnsi="Times New Roman" w:cs="Times New Roman"/>
          <w:iCs/>
        </w:rPr>
        <w:t xml:space="preserve">дане питання має взаємозв’язок з питанням 10 порядку денного. </w:t>
      </w:r>
      <w:r w:rsidRPr="001B2A4B">
        <w:rPr>
          <w:rFonts w:ascii="Calibri" w:eastAsia="Calibri" w:hAnsi="Calibri" w:cs="Times New Roman"/>
          <w:bCs/>
          <w:iCs/>
        </w:rPr>
        <w:t xml:space="preserve"> У випадку не обрання членів Ревізійної комісії, питання затвердження умов з ними не доцільне.</w:t>
      </w:r>
    </w:p>
    <w:p w14:paraId="6DFE5AE5" w14:textId="77777777" w:rsidR="001B2A4B" w:rsidRPr="001B2A4B" w:rsidRDefault="001B2A4B" w:rsidP="001B2A4B">
      <w:pPr>
        <w:spacing w:after="0" w:line="240" w:lineRule="auto"/>
        <w:rPr>
          <w:rFonts w:ascii="Times New Roman" w:eastAsia="Calibri" w:hAnsi="Times New Roman" w:cs="Times New Roman"/>
        </w:rPr>
      </w:pPr>
      <w:r w:rsidRPr="001B2A4B">
        <w:rPr>
          <w:rFonts w:ascii="Times New Roman" w:eastAsia="Calibri" w:hAnsi="Times New Roman" w:cs="Times New Roman"/>
          <w:b/>
          <w:bCs/>
        </w:rPr>
        <w:t>12.   Про попереднє надання згоди на вчинення значних правочинів.</w:t>
      </w:r>
    </w:p>
    <w:p w14:paraId="51F1F741" w14:textId="004775FA" w:rsidR="001B2A4B" w:rsidRPr="001B2A4B" w:rsidRDefault="001B2A4B" w:rsidP="001B2A4B">
      <w:pPr>
        <w:spacing w:after="0" w:line="240" w:lineRule="auto"/>
        <w:jc w:val="both"/>
        <w:rPr>
          <w:rFonts w:ascii="Times New Roman" w:eastAsia="Calibri" w:hAnsi="Times New Roman" w:cs="Times New Roman"/>
          <w:iCs/>
        </w:rPr>
      </w:pPr>
      <w:r w:rsidRPr="001B2A4B">
        <w:rPr>
          <w:rFonts w:ascii="Times New Roman" w:eastAsia="Calibri" w:hAnsi="Times New Roman" w:cs="Times New Roman"/>
          <w:iCs/>
          <w:u w:val="single"/>
          <w:lang w:eastAsia="ru-RU"/>
        </w:rPr>
        <w:t>Проект рішення:</w:t>
      </w:r>
      <w:r w:rsidRPr="001B2A4B">
        <w:rPr>
          <w:rFonts w:ascii="Times New Roman" w:eastAsia="Calibri" w:hAnsi="Times New Roman" w:cs="Times New Roman"/>
          <w:iCs/>
        </w:rPr>
        <w:t xml:space="preserve"> Попередньо надати згоду на вчинення АТ «СУМБУД», протягом не більше як одного року з дати прийняття цього рішення, значних правочинів,  а саме:     правочинів щодо продажу та купівлі рухомого та нерухомого майна,  але не обмежуючись: будівель та споруд, землі, автотранспорту, обладнання, матеріалів,  іншого  майна та  надання/о</w:t>
      </w:r>
      <w:r w:rsidR="007E78AC">
        <w:rPr>
          <w:rFonts w:ascii="Times New Roman" w:eastAsia="Calibri" w:hAnsi="Times New Roman" w:cs="Times New Roman"/>
          <w:iCs/>
        </w:rPr>
        <w:t xml:space="preserve">тримання    послуг,  граничною </w:t>
      </w:r>
      <w:r w:rsidRPr="001B2A4B">
        <w:rPr>
          <w:rFonts w:ascii="Times New Roman" w:eastAsia="Calibri" w:hAnsi="Times New Roman" w:cs="Times New Roman"/>
          <w:iCs/>
        </w:rPr>
        <w:t xml:space="preserve">сукупною вартість </w:t>
      </w:r>
      <w:r w:rsidRPr="001B2A4B">
        <w:rPr>
          <w:rFonts w:ascii="Times New Roman" w:eastAsia="Calibri" w:hAnsi="Times New Roman" w:cs="Times New Roman"/>
          <w:b/>
          <w:iCs/>
        </w:rPr>
        <w:t>500 000 000,00</w:t>
      </w:r>
      <w:r w:rsidRPr="001B2A4B">
        <w:rPr>
          <w:rFonts w:ascii="Times New Roman" w:eastAsia="Calibri" w:hAnsi="Times New Roman" w:cs="Times New Roman"/>
          <w:iCs/>
        </w:rPr>
        <w:t xml:space="preserve"> (п’ятсот мільйонів) грн., за умови затвердження Наглядовою радою  Товариства кожного правочину, якщо вартість такого становитиме від 10 до 25 відсотків від вартості активів товариства за даними останньої річної фінансової звітності. Надати повноваження  Директору АТ  "Сумбуд" на вчинення (укладення) від імені Товариства значних правочинів, в межах граничної сукупної вартості цієї попередньо наданої згоди, навіть якщо ринкова вартість майна (робіт, послуг), що є його предметом становить  10 і більше відсотків вартості активів за даними останньої річної фінансової звітності Товариства.</w:t>
      </w:r>
    </w:p>
    <w:p w14:paraId="46DE180E" w14:textId="77777777" w:rsidR="001B2A4B" w:rsidRPr="00234F81" w:rsidRDefault="001B2A4B" w:rsidP="00234F81">
      <w:pPr>
        <w:spacing w:after="0" w:line="240" w:lineRule="auto"/>
        <w:jc w:val="center"/>
        <w:outlineLvl w:val="0"/>
        <w:rPr>
          <w:rFonts w:ascii="Times New Roman" w:hAnsi="Times New Roman" w:cs="Times New Roman"/>
          <w:i/>
          <w:iCs/>
        </w:rPr>
      </w:pPr>
    </w:p>
    <w:bookmarkEnd w:id="2"/>
    <w:p w14:paraId="22B69A72" w14:textId="6A106AF1" w:rsidR="0021246A" w:rsidRPr="00234F81" w:rsidRDefault="0021246A" w:rsidP="004E7A12">
      <w:pPr>
        <w:spacing w:after="0" w:line="240" w:lineRule="auto"/>
        <w:ind w:firstLine="708"/>
        <w:jc w:val="both"/>
        <w:rPr>
          <w:rFonts w:ascii="Times New Roman" w:hAnsi="Times New Roman" w:cs="Times New Roman"/>
        </w:rPr>
      </w:pPr>
      <w:r w:rsidRPr="00234F81">
        <w:rPr>
          <w:rFonts w:ascii="Times New Roman" w:hAnsi="Times New Roman" w:cs="Times New Roman"/>
        </w:rPr>
        <w:t>Кожен акціонер - власник акцій має право реалізувати своє право на управління Товариством шляхом участі у Загальних зборах та голосування шляхом направлення бюлетенів на адресу електронної пошти депозитарної установи, яка обслуговує рахунок в цінних паперах такого акціонера, на якому обліковуються належні акціонеру акції Товариства.</w:t>
      </w:r>
    </w:p>
    <w:p w14:paraId="07799DF8" w14:textId="77777777" w:rsidR="004E7A12" w:rsidRPr="00234F81" w:rsidRDefault="004E7A12" w:rsidP="004E7A12">
      <w:pPr>
        <w:spacing w:after="0" w:line="240" w:lineRule="auto"/>
        <w:ind w:firstLine="708"/>
        <w:jc w:val="both"/>
        <w:rPr>
          <w:rFonts w:ascii="Times New Roman" w:hAnsi="Times New Roman" w:cs="Times New Roman"/>
        </w:rPr>
      </w:pPr>
      <w:r w:rsidRPr="00234F81">
        <w:rPr>
          <w:rFonts w:ascii="Times New Roman" w:hAnsi="Times New Roman" w:cs="Times New Roman"/>
        </w:rPr>
        <w:t>Акціонери мають право ознайомитись з матеріалами до загальних зборів та документами, необхідними для прийняття рішень з питань, включених до проекту порядку денного, та проектами рішень з питань, що виносяться на голосування.</w:t>
      </w:r>
    </w:p>
    <w:p w14:paraId="5FADDF26" w14:textId="77777777" w:rsidR="004E7A12" w:rsidRPr="00234F81" w:rsidRDefault="004E7A12" w:rsidP="004E7A12">
      <w:pPr>
        <w:spacing w:after="0" w:line="240" w:lineRule="auto"/>
        <w:ind w:firstLine="708"/>
        <w:jc w:val="both"/>
        <w:rPr>
          <w:rFonts w:ascii="Times New Roman" w:hAnsi="Times New Roman" w:cs="Times New Roman"/>
        </w:rPr>
      </w:pPr>
      <w:r w:rsidRPr="00234F81">
        <w:rPr>
          <w:rFonts w:ascii="Times New Roman" w:hAnsi="Times New Roman" w:cs="Times New Roman"/>
        </w:rPr>
        <w:t>Запит акціонера на ознайомлення з документами, необхідними акціонерам для прийняття рішень з питань порядку денного, має бути підписаний кваліфікованим електронним підписом такого акціонера та/або іншим засобом електронної ідентифікації, що відповідає вимогам, визначеним Національною комісією з цінних паперів та фондового ринку, та направлений на адресу електронної пошти, зазначену в повідомленні про проведення загальних зборів. 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 та/або іншим засобом електронної ідентифікації, що відповідає вимогам, визначеним Національною комісією з цінних паперів та фондового ринку.</w:t>
      </w:r>
    </w:p>
    <w:p w14:paraId="144B6C55" w14:textId="4E20B462" w:rsidR="004E7A12" w:rsidRPr="00234F81" w:rsidRDefault="00F31E2D" w:rsidP="006837BB">
      <w:pPr>
        <w:autoSpaceDE w:val="0"/>
        <w:jc w:val="both"/>
        <w:rPr>
          <w:rFonts w:ascii="Times New Roman" w:hAnsi="Times New Roman" w:cs="Times New Roman"/>
        </w:rPr>
      </w:pPr>
      <w:r>
        <w:rPr>
          <w:rFonts w:ascii="Times New Roman" w:hAnsi="Times New Roman" w:cs="Times New Roman"/>
        </w:rPr>
        <w:t xml:space="preserve">         </w:t>
      </w:r>
      <w:r w:rsidR="004E7A12" w:rsidRPr="00234F81">
        <w:rPr>
          <w:rFonts w:ascii="Times New Roman" w:hAnsi="Times New Roman" w:cs="Times New Roman"/>
        </w:rPr>
        <w:t xml:space="preserve">Особою, відповідальною за ознайомлення акціонерів з документами, є </w:t>
      </w:r>
      <w:r w:rsidR="006837BB" w:rsidRPr="00234F81">
        <w:rPr>
          <w:rFonts w:ascii="Times New Roman" w:hAnsi="Times New Roman" w:cs="Times New Roman"/>
        </w:rPr>
        <w:t xml:space="preserve"> </w:t>
      </w:r>
      <w:r w:rsidR="004E7A12" w:rsidRPr="00234F81">
        <w:rPr>
          <w:rFonts w:ascii="Times New Roman" w:hAnsi="Times New Roman" w:cs="Times New Roman"/>
        </w:rPr>
        <w:t xml:space="preserve"> </w:t>
      </w:r>
      <w:r w:rsidR="006837BB" w:rsidRPr="00234F81">
        <w:rPr>
          <w:rFonts w:ascii="Times New Roman" w:hAnsi="Times New Roman" w:cs="Times New Roman"/>
        </w:rPr>
        <w:t xml:space="preserve">Директор </w:t>
      </w:r>
      <w:proofErr w:type="spellStart"/>
      <w:r w:rsidR="006837BB" w:rsidRPr="00234F81">
        <w:rPr>
          <w:rFonts w:ascii="Times New Roman" w:hAnsi="Times New Roman" w:cs="Times New Roman"/>
        </w:rPr>
        <w:t>Сумбатов</w:t>
      </w:r>
      <w:proofErr w:type="spellEnd"/>
      <w:r w:rsidR="006837BB" w:rsidRPr="00234F81">
        <w:rPr>
          <w:rFonts w:ascii="Times New Roman" w:hAnsi="Times New Roman" w:cs="Times New Roman"/>
        </w:rPr>
        <w:t xml:space="preserve"> Сергій </w:t>
      </w:r>
      <w:proofErr w:type="spellStart"/>
      <w:r w:rsidR="006837BB" w:rsidRPr="00234F81">
        <w:rPr>
          <w:rFonts w:ascii="Times New Roman" w:hAnsi="Times New Roman" w:cs="Times New Roman"/>
        </w:rPr>
        <w:t>Рубенович</w:t>
      </w:r>
      <w:proofErr w:type="spellEnd"/>
      <w:r w:rsidR="006837BB" w:rsidRPr="00234F81">
        <w:rPr>
          <w:rFonts w:ascii="Times New Roman" w:hAnsi="Times New Roman" w:cs="Times New Roman"/>
        </w:rPr>
        <w:t xml:space="preserve">, </w:t>
      </w:r>
      <w:r w:rsidR="004E7A12" w:rsidRPr="00234F81">
        <w:rPr>
          <w:rFonts w:ascii="Times New Roman" w:hAnsi="Times New Roman" w:cs="Times New Roman"/>
        </w:rPr>
        <w:t xml:space="preserve">телефон </w:t>
      </w:r>
      <w:r w:rsidR="00E76E83">
        <w:rPr>
          <w:rFonts w:ascii="Times New Roman" w:hAnsi="Times New Roman" w:cs="Times New Roman"/>
        </w:rPr>
        <w:t>(0542) 655-388, 655-370</w:t>
      </w:r>
      <w:r w:rsidR="004E7A12" w:rsidRPr="00234F81">
        <w:rPr>
          <w:rFonts w:ascii="Times New Roman" w:hAnsi="Times New Roman" w:cs="Times New Roman"/>
        </w:rPr>
        <w:t xml:space="preserve">. Адреса електронної пошти, на яку акціонер може </w:t>
      </w:r>
      <w:r w:rsidR="004E7A12" w:rsidRPr="00234F81">
        <w:rPr>
          <w:rFonts w:ascii="Times New Roman" w:hAnsi="Times New Roman" w:cs="Times New Roman"/>
        </w:rPr>
        <w:lastRenderedPageBreak/>
        <w:t xml:space="preserve">направити запит щодо ознайомлення з матеріалами під час підготовки до загальних зборів та/або запитання щодо порядку денного загальних зборів та/або направити пропозиції до проекту порядку денного Загальних зборів та проектів рішень: </w:t>
      </w:r>
      <w:r w:rsidR="006837BB" w:rsidRPr="00234F81">
        <w:rPr>
          <w:rFonts w:ascii="Times New Roman" w:hAnsi="Times New Roman" w:cs="Times New Roman"/>
        </w:rPr>
        <w:t xml:space="preserve"> </w:t>
      </w:r>
      <w:hyperlink r:id="rId5" w:history="1">
        <w:r w:rsidR="006837BB" w:rsidRPr="00234F81">
          <w:rPr>
            <w:rStyle w:val="aa"/>
            <w:rFonts w:ascii="Times New Roman" w:hAnsi="Times New Roman" w:cs="Times New Roman"/>
          </w:rPr>
          <w:t>angelaborovik1974@gmail.com</w:t>
        </w:r>
      </w:hyperlink>
      <w:r w:rsidR="006837BB" w:rsidRPr="00234F81">
        <w:rPr>
          <w:rFonts w:ascii="Times New Roman" w:hAnsi="Times New Roman" w:cs="Times New Roman"/>
        </w:rPr>
        <w:t xml:space="preserve"> </w:t>
      </w:r>
    </w:p>
    <w:p w14:paraId="2E61CCE5" w14:textId="77777777" w:rsidR="00FE0A09" w:rsidRDefault="004E7A12" w:rsidP="00295B44">
      <w:pPr>
        <w:spacing w:after="0" w:line="240" w:lineRule="auto"/>
        <w:ind w:firstLine="709"/>
        <w:jc w:val="both"/>
        <w:rPr>
          <w:rFonts w:ascii="Times New Roman" w:hAnsi="Times New Roman" w:cs="Times New Roman"/>
        </w:rPr>
      </w:pPr>
      <w:r w:rsidRPr="00234F81">
        <w:rPr>
          <w:rFonts w:ascii="Times New Roman" w:hAnsi="Times New Roman" w:cs="Times New Roman"/>
        </w:rPr>
        <w:t xml:space="preserve">Кожний акціонер має право внести пропозиції щодо питань, включених до проекту порядку денного загальних зборів,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w:t>
      </w:r>
      <w:r w:rsidR="00EB6508" w:rsidRPr="00234F81">
        <w:rPr>
          <w:rFonts w:ascii="Times New Roman" w:hAnsi="Times New Roman" w:cs="Times New Roman"/>
        </w:rPr>
        <w:t>20</w:t>
      </w:r>
      <w:r w:rsidRPr="00234F81">
        <w:rPr>
          <w:rFonts w:ascii="Times New Roman" w:hAnsi="Times New Roman" w:cs="Times New Roman"/>
        </w:rPr>
        <w:t xml:space="preserve"> днів до дати проведення загальних зборів акціонерів, а щодо кандидатів до складу органів Товариства – не пізніше ніж за </w:t>
      </w:r>
      <w:r w:rsidR="00EB6508" w:rsidRPr="00234F81">
        <w:rPr>
          <w:rFonts w:ascii="Times New Roman" w:hAnsi="Times New Roman" w:cs="Times New Roman"/>
        </w:rPr>
        <w:t>7</w:t>
      </w:r>
      <w:r w:rsidR="00EB6508" w:rsidRPr="00234F81">
        <w:rPr>
          <w:rFonts w:ascii="Times New Roman" w:hAnsi="Times New Roman" w:cs="Times New Roman"/>
        </w:rPr>
        <w:tab/>
      </w:r>
      <w:r w:rsidRPr="00234F81">
        <w:rPr>
          <w:rFonts w:ascii="Times New Roman" w:hAnsi="Times New Roman" w:cs="Times New Roman"/>
        </w:rPr>
        <w:t xml:space="preserve"> днів до дати проведення загальних зборів акціонерів</w:t>
      </w:r>
    </w:p>
    <w:p w14:paraId="2C87C861" w14:textId="2DB9050C" w:rsidR="004E7A12" w:rsidRPr="00234F81" w:rsidRDefault="004E7A12" w:rsidP="00295B44">
      <w:pPr>
        <w:spacing w:after="0" w:line="240" w:lineRule="auto"/>
        <w:ind w:firstLine="709"/>
        <w:jc w:val="both"/>
        <w:rPr>
          <w:rFonts w:ascii="Times New Roman" w:hAnsi="Times New Roman" w:cs="Times New Roman"/>
        </w:rPr>
      </w:pPr>
      <w:r w:rsidRPr="00234F81">
        <w:rPr>
          <w:rFonts w:ascii="Times New Roman" w:hAnsi="Times New Roman" w:cs="Times New Roman"/>
        </w:rPr>
        <w:t>Пропозиції щодо включення нових питань до проекту порядку денного повинні містити відповідні проекти рішень з цих питань (крім кумулятивного голосування). Пропозиції щодо кандидатів у члени наглядової ради Товариства мають містити інформацію про те, чи є запропонований кандидат представником акціонера (акціонерів). Пропозиція до проекту порядку денного загальних зборів направляється із зазначенням реквізитів акціонера, який її вносить, кількості, типу та/або класу належних йому акцій, змісту пропозиції, що може включати нові питання до проекту порядку денного та/або нові проекти рішень, а також кількості, типу та/або класу акцій, що належать кандидату, який пропонується таким акціонером до складу органів Товариства. Пропозиція до проекту порядку денного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(та/або іншим засобом електронної ідентифікації, що відповідає вимогам, визначеним Національною комісією з цінних паперів та фондового ринку) на адресу електронної пошти, зазначену в даному повідомленні.</w:t>
      </w:r>
    </w:p>
    <w:p w14:paraId="36F3E7BD" w14:textId="31FDFF3D" w:rsidR="00E74B08" w:rsidRDefault="00E74B08" w:rsidP="00E74B08">
      <w:p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              Голосування на загальних зборах </w:t>
      </w:r>
      <w:r>
        <w:rPr>
          <w:rFonts w:ascii="Times New Roman" w:hAnsi="Times New Roman" w:cs="Times New Roman"/>
          <w:b/>
        </w:rPr>
        <w:t>розпочинається</w:t>
      </w:r>
      <w:r>
        <w:rPr>
          <w:rFonts w:ascii="Times New Roman" w:hAnsi="Times New Roman" w:cs="Times New Roman"/>
        </w:rPr>
        <w:t xml:space="preserve"> </w:t>
      </w:r>
      <w:r>
        <w:rPr>
          <w:rFonts w:ascii="Times New Roman" w:hAnsi="Times New Roman" w:cs="Times New Roman"/>
          <w:b/>
        </w:rPr>
        <w:t>18 квітня 2023 р.</w:t>
      </w:r>
      <w:r>
        <w:rPr>
          <w:rFonts w:ascii="Times New Roman" w:hAnsi="Times New Roman" w:cs="Times New Roman"/>
        </w:rPr>
        <w:t xml:space="preserve"> з моменту розміщення бюлетенів для голосування на сторінці   https://sumbud.sumy.ua/at-sumbud/korporativna-informatsiya/  , а по </w:t>
      </w:r>
      <w:r>
        <w:rPr>
          <w:rFonts w:ascii="Times New Roman" w:hAnsi="Times New Roman" w:cs="Times New Roman"/>
          <w:bCs/>
        </w:rPr>
        <w:t xml:space="preserve">бюлетеням  для кумулятивного голосування  (з питань обрання органів Товариства) – з 11-00 години </w:t>
      </w:r>
      <w:r>
        <w:rPr>
          <w:rFonts w:ascii="Times New Roman" w:hAnsi="Times New Roman" w:cs="Times New Roman"/>
          <w:b/>
          <w:bCs/>
        </w:rPr>
        <w:t>24 квітня 2023 р.</w:t>
      </w:r>
      <w:r>
        <w:rPr>
          <w:rFonts w:ascii="Times New Roman" w:hAnsi="Times New Roman" w:cs="Times New Roman"/>
        </w:rPr>
        <w:t xml:space="preserve">  та </w:t>
      </w:r>
      <w:r>
        <w:rPr>
          <w:rFonts w:ascii="Times New Roman" w:hAnsi="Times New Roman" w:cs="Times New Roman"/>
          <w:b/>
        </w:rPr>
        <w:t>завершується о 18 годині 28 квітня 2023 р.</w:t>
      </w:r>
    </w:p>
    <w:p w14:paraId="705DC26E" w14:textId="71C7A847" w:rsidR="004E7A12" w:rsidRPr="00234F81" w:rsidRDefault="004E7A12" w:rsidP="004E7A12">
      <w:pPr>
        <w:spacing w:after="0" w:line="240" w:lineRule="auto"/>
        <w:ind w:firstLine="708"/>
        <w:jc w:val="both"/>
        <w:rPr>
          <w:rFonts w:ascii="Times New Roman" w:hAnsi="Times New Roman" w:cs="Times New Roman"/>
        </w:rPr>
      </w:pPr>
      <w:r w:rsidRPr="00234F81">
        <w:rPr>
          <w:rFonts w:ascii="Times New Roman" w:hAnsi="Times New Roman" w:cs="Times New Roman"/>
        </w:rPr>
        <w:t>Голосування на загальних зборах з питань порядку денного проводиться виключно з використанням бюлетенів для голосування – бюлетеня для кумулятивного голосування (з питань порядку денного,</w:t>
      </w:r>
      <w:r w:rsidR="00991665" w:rsidRPr="00234F81">
        <w:rPr>
          <w:rFonts w:ascii="Times New Roman" w:hAnsi="Times New Roman" w:cs="Times New Roman"/>
        </w:rPr>
        <w:t xml:space="preserve"> щодо обрання членів Наглядової ради та Ревізійної комісії,</w:t>
      </w:r>
      <w:r w:rsidRPr="00234F81">
        <w:rPr>
          <w:rFonts w:ascii="Times New Roman" w:hAnsi="Times New Roman" w:cs="Times New Roman"/>
        </w:rPr>
        <w:t xml:space="preserve"> голосування за якими здійснюється шля</w:t>
      </w:r>
      <w:r w:rsidR="00EB6508" w:rsidRPr="00234F81">
        <w:rPr>
          <w:rFonts w:ascii="Times New Roman" w:hAnsi="Times New Roman" w:cs="Times New Roman"/>
        </w:rPr>
        <w:t>хом кумулятивного голосування)</w:t>
      </w:r>
      <w:r w:rsidR="00991665" w:rsidRPr="00234F81">
        <w:rPr>
          <w:rFonts w:ascii="Times New Roman" w:hAnsi="Times New Roman" w:cs="Times New Roman"/>
        </w:rPr>
        <w:t xml:space="preserve"> та</w:t>
      </w:r>
      <w:r w:rsidR="00EB6508" w:rsidRPr="00234F81">
        <w:rPr>
          <w:rFonts w:ascii="Times New Roman" w:hAnsi="Times New Roman" w:cs="Times New Roman"/>
        </w:rPr>
        <w:t xml:space="preserve"> </w:t>
      </w:r>
      <w:r w:rsidRPr="00234F81">
        <w:rPr>
          <w:rFonts w:ascii="Times New Roman" w:hAnsi="Times New Roman" w:cs="Times New Roman"/>
        </w:rPr>
        <w:t xml:space="preserve"> бюлетеня для голосування (щодо інших питань порядку денного, крім обрання органів Товариства).</w:t>
      </w:r>
    </w:p>
    <w:p w14:paraId="57F8DD49" w14:textId="77777777" w:rsidR="004E7A12" w:rsidRPr="00234F81" w:rsidRDefault="004E7A12" w:rsidP="004E7A12">
      <w:pPr>
        <w:spacing w:after="0" w:line="240" w:lineRule="auto"/>
        <w:ind w:firstLine="708"/>
        <w:jc w:val="both"/>
        <w:rPr>
          <w:rFonts w:ascii="Times New Roman" w:hAnsi="Times New Roman" w:cs="Times New Roman"/>
        </w:rPr>
      </w:pPr>
      <w:r w:rsidRPr="00234F81">
        <w:rPr>
          <w:rFonts w:ascii="Times New Roman" w:hAnsi="Times New Roman" w:cs="Times New Roman"/>
        </w:rPr>
        <w:t xml:space="preserve">Акціонер (його представник) має право направити бюлетень для голосування до дати проведення загальних зборів. </w:t>
      </w:r>
    </w:p>
    <w:p w14:paraId="014E25F2" w14:textId="77777777" w:rsidR="004E7A12" w:rsidRPr="00234F81" w:rsidRDefault="004E7A12" w:rsidP="004E7A12">
      <w:pPr>
        <w:spacing w:after="0" w:line="240" w:lineRule="auto"/>
        <w:ind w:firstLine="708"/>
        <w:jc w:val="both"/>
        <w:rPr>
          <w:rFonts w:ascii="Times New Roman" w:hAnsi="Times New Roman" w:cs="Times New Roman"/>
        </w:rPr>
      </w:pPr>
      <w:r w:rsidRPr="00234F81">
        <w:rPr>
          <w:rFonts w:ascii="Times New Roman" w:hAnsi="Times New Roman" w:cs="Times New Roman"/>
        </w:rPr>
        <w:t>Акціонер (його представник) в період проведення голосування може направити депозитарній установі, яка обслуговує рахунок в цінних паперах такого акціонера, на якому обліковуються належні акціонеру акції Товариства, лише один бюлетень для голосування з одних і тих самих питань порядку денного.</w:t>
      </w:r>
    </w:p>
    <w:p w14:paraId="2E126206" w14:textId="77777777" w:rsidR="004E7A12" w:rsidRPr="00234F81" w:rsidRDefault="004E7A12" w:rsidP="004E7A12">
      <w:pPr>
        <w:spacing w:after="0" w:line="240" w:lineRule="auto"/>
        <w:ind w:firstLine="708"/>
        <w:jc w:val="both"/>
        <w:rPr>
          <w:rFonts w:ascii="Times New Roman" w:hAnsi="Times New Roman" w:cs="Times New Roman"/>
        </w:rPr>
      </w:pPr>
      <w:r w:rsidRPr="00234F81">
        <w:rPr>
          <w:rFonts w:ascii="Times New Roman" w:hAnsi="Times New Roman" w:cs="Times New Roman"/>
        </w:rPr>
        <w:t>У разі отримання декількох бюлетенів з одних і тих самих питань порядку денного, депозитарна установа здійснює заходи, передбачені п. 69 Розділу XIII Порядку щодо того поданого акціонером бюлетеня, який було подано останнім, а у випадку подання бюлетенів представниками акціонера – щодо того бюлетеня, який був поданий останнім тим представником, який був визначений у відповідності до вимог абзацу другого п. 63 Розділу ХІІ Порядку, крім випадків, коли акціонером (його представником) до завершення голосування направлено повідомлення депозитарній установі щодо того, який із наданих бюлетенів необхідно вважати дійсним.</w:t>
      </w:r>
    </w:p>
    <w:p w14:paraId="124740FF" w14:textId="77777777" w:rsidR="004E7A12" w:rsidRPr="00234F81" w:rsidRDefault="004E7A12" w:rsidP="004E7A12">
      <w:pPr>
        <w:spacing w:after="0" w:line="240" w:lineRule="auto"/>
        <w:ind w:firstLine="708"/>
        <w:jc w:val="both"/>
        <w:rPr>
          <w:rFonts w:ascii="Times New Roman" w:hAnsi="Times New Roman" w:cs="Times New Roman"/>
        </w:rPr>
      </w:pPr>
      <w:r w:rsidRPr="00234F81">
        <w:rPr>
          <w:rFonts w:ascii="Times New Roman" w:hAnsi="Times New Roman" w:cs="Times New Roman"/>
        </w:rPr>
        <w:t>У разі, якщо акціонер має рахунки в цінних паперах в декількох депозитарних установах, на яких обліковуються акції Товариства, кожна із депозитарних установ приймає бюлетень для голосування на загальних зборах лише щодо тієї кількості акцій, права на які обліковуються на рахунку в цінних паперах, що обслуговується такою депозитарною установою.</w:t>
      </w:r>
    </w:p>
    <w:p w14:paraId="52953A2F" w14:textId="77777777" w:rsidR="004E7A12" w:rsidRPr="00234F81" w:rsidRDefault="004E7A12" w:rsidP="004E7A12">
      <w:pPr>
        <w:spacing w:after="0" w:line="240" w:lineRule="auto"/>
        <w:ind w:firstLine="708"/>
        <w:jc w:val="both"/>
        <w:rPr>
          <w:rFonts w:ascii="Times New Roman" w:hAnsi="Times New Roman" w:cs="Times New Roman"/>
        </w:rPr>
      </w:pPr>
      <w:r w:rsidRPr="00234F81">
        <w:rPr>
          <w:rFonts w:ascii="Times New Roman" w:hAnsi="Times New Roman" w:cs="Times New Roman"/>
        </w:rPr>
        <w:t>Бюлетень, що був отриманий депозитарною установою після завершення часу, відведеного на голосування відповідно до п. 79 Розділу XIV Порядку, вважається таким, що не поданий.</w:t>
      </w:r>
    </w:p>
    <w:p w14:paraId="41E60078" w14:textId="77777777" w:rsidR="004E7A12" w:rsidRPr="00234F81" w:rsidRDefault="004E7A12" w:rsidP="004E7A12">
      <w:pPr>
        <w:spacing w:after="0" w:line="240" w:lineRule="auto"/>
        <w:ind w:firstLine="708"/>
        <w:jc w:val="both"/>
        <w:rPr>
          <w:rFonts w:ascii="Times New Roman" w:hAnsi="Times New Roman" w:cs="Times New Roman"/>
        </w:rPr>
      </w:pPr>
      <w:r w:rsidRPr="00234F81">
        <w:rPr>
          <w:rFonts w:ascii="Times New Roman" w:hAnsi="Times New Roman" w:cs="Times New Roman"/>
        </w:rPr>
        <w:t>Бюлетень для голосування на загальних зборах засвідчується кваліфікованим електронним підписом акціонера (його представника) та/або іншим засобом електронної ідентифікації, що відповідає вимогам, визначеним Національною комісією з цінних паперів та фондового ринку.</w:t>
      </w:r>
    </w:p>
    <w:p w14:paraId="2FACC03B" w14:textId="77777777" w:rsidR="004E7A12" w:rsidRPr="00234F81" w:rsidRDefault="004E7A12" w:rsidP="004E7A12">
      <w:pPr>
        <w:spacing w:after="0" w:line="240" w:lineRule="auto"/>
        <w:ind w:firstLine="708"/>
        <w:jc w:val="both"/>
        <w:rPr>
          <w:rFonts w:ascii="Times New Roman" w:hAnsi="Times New Roman" w:cs="Times New Roman"/>
        </w:rPr>
      </w:pPr>
      <w:r w:rsidRPr="00234F81">
        <w:rPr>
          <w:rFonts w:ascii="Times New Roman" w:hAnsi="Times New Roman" w:cs="Times New Roman"/>
        </w:rPr>
        <w:t>У випадку направлення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w:t>
      </w:r>
    </w:p>
    <w:p w14:paraId="11575999" w14:textId="780B3B35" w:rsidR="004E7A12" w:rsidRPr="00234F81" w:rsidRDefault="004E7A12" w:rsidP="004E7A12">
      <w:pPr>
        <w:spacing w:after="0" w:line="240" w:lineRule="auto"/>
        <w:ind w:firstLine="708"/>
        <w:jc w:val="both"/>
        <w:rPr>
          <w:rFonts w:ascii="Times New Roman" w:hAnsi="Times New Roman" w:cs="Times New Roman"/>
        </w:rPr>
      </w:pPr>
      <w:r w:rsidRPr="00234F81">
        <w:rPr>
          <w:rFonts w:ascii="Times New Roman" w:hAnsi="Times New Roman" w:cs="Times New Roman"/>
        </w:rPr>
        <w:t>Представником акціонера на загальних зборах може бути фізична особа або уповноважена особа юридичної особи, а також уповноважена особа держави чи територіальної громади. Представником акціонера – фізичної чи юридичної особи на загальних зборах може бути інша фізична особа або упов</w:t>
      </w:r>
      <w:r w:rsidR="00991665" w:rsidRPr="00234F81">
        <w:rPr>
          <w:rFonts w:ascii="Times New Roman" w:hAnsi="Times New Roman" w:cs="Times New Roman"/>
        </w:rPr>
        <w:t>новажена особа юридичної особи.</w:t>
      </w:r>
    </w:p>
    <w:p w14:paraId="5F1504F8" w14:textId="77777777" w:rsidR="004E7A12" w:rsidRPr="00234F81" w:rsidRDefault="004E7A12" w:rsidP="004E7A12">
      <w:pPr>
        <w:spacing w:after="0" w:line="240" w:lineRule="auto"/>
        <w:jc w:val="both"/>
        <w:rPr>
          <w:rFonts w:ascii="Times New Roman" w:hAnsi="Times New Roman" w:cs="Times New Roman"/>
        </w:rPr>
      </w:pPr>
      <w:r w:rsidRPr="00234F81">
        <w:rPr>
          <w:rFonts w:ascii="Times New Roman" w:hAnsi="Times New Roman" w:cs="Times New Roman"/>
        </w:rPr>
        <w:t>Акціонер має право призначити свого представника постійно або на певний строк.</w:t>
      </w:r>
    </w:p>
    <w:p w14:paraId="446C7563" w14:textId="77777777" w:rsidR="004E7A12" w:rsidRPr="00234F81" w:rsidRDefault="004E7A12" w:rsidP="004E7A12">
      <w:pPr>
        <w:spacing w:after="0" w:line="240" w:lineRule="auto"/>
        <w:ind w:firstLine="708"/>
        <w:jc w:val="both"/>
        <w:rPr>
          <w:rFonts w:ascii="Times New Roman" w:hAnsi="Times New Roman" w:cs="Times New Roman"/>
        </w:rPr>
      </w:pPr>
      <w:r w:rsidRPr="00234F81">
        <w:rPr>
          <w:rFonts w:ascii="Times New Roman" w:hAnsi="Times New Roman" w:cs="Times New Roman"/>
        </w:rPr>
        <w:lastRenderedPageBreak/>
        <w:t xml:space="preserve">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порядку, встановленому </w:t>
      </w:r>
      <w:proofErr w:type="spellStart"/>
      <w:r w:rsidRPr="00234F81">
        <w:rPr>
          <w:rFonts w:ascii="Times New Roman" w:hAnsi="Times New Roman" w:cs="Times New Roman"/>
        </w:rPr>
        <w:t>абз</w:t>
      </w:r>
      <w:proofErr w:type="spellEnd"/>
      <w:r w:rsidRPr="00234F81">
        <w:rPr>
          <w:rFonts w:ascii="Times New Roman" w:hAnsi="Times New Roman" w:cs="Times New Roman"/>
        </w:rPr>
        <w:t>. 3-8 п. 62 Порядку (у разі оформлення довіреності у вигляді електронного документу) або розділом VIII Положення про провадження депозитарної діяльності, затвердженого рішенням Національної комісії з цінних паперів та фондового ринку від 23 квітня 2013 року № 735, зареєстрованого в Міністерстві юстиції України 27 червня 2013 року за № 1084/23616 (у разі оформлення довіреності у вигляді паперового документу).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14:paraId="0FE021E5" w14:textId="77777777" w:rsidR="004E7A12" w:rsidRPr="00234F81" w:rsidRDefault="004E7A12" w:rsidP="004E7A12">
      <w:pPr>
        <w:spacing w:after="0" w:line="240" w:lineRule="auto"/>
        <w:ind w:firstLine="708"/>
        <w:jc w:val="both"/>
        <w:rPr>
          <w:rFonts w:ascii="Times New Roman" w:hAnsi="Times New Roman" w:cs="Times New Roman"/>
        </w:rPr>
      </w:pPr>
      <w:r w:rsidRPr="00234F81">
        <w:rPr>
          <w:rFonts w:ascii="Times New Roman" w:hAnsi="Times New Roman" w:cs="Times New Roman"/>
        </w:rPr>
        <w:t>Представник акціонера може отримувати від нього перелік питань порядку денного загальних зборів з інструкцією щодо голосування з цих питань (завдання щодо голосування), яка є невід'ємною частиною довіреності на право участі та голосування на загальних зборах. Під час голосування на загальних зборах представник повинен голосувати відповідно до завдання щодо голосування. Якщо представник акціонера не має завдання щодо голосування, він здійснює голосування на загальних зборах на свій розсуд.</w:t>
      </w:r>
    </w:p>
    <w:p w14:paraId="24811A3F" w14:textId="77777777" w:rsidR="004E7A12" w:rsidRPr="00234F81" w:rsidRDefault="004E7A12" w:rsidP="004E7A12">
      <w:pPr>
        <w:spacing w:after="0" w:line="240" w:lineRule="auto"/>
        <w:ind w:firstLine="708"/>
        <w:jc w:val="both"/>
        <w:rPr>
          <w:rFonts w:ascii="Times New Roman" w:hAnsi="Times New Roman" w:cs="Times New Roman"/>
        </w:rPr>
      </w:pPr>
      <w:r w:rsidRPr="00234F81">
        <w:rPr>
          <w:rFonts w:ascii="Times New Roman" w:hAnsi="Times New Roman" w:cs="Times New Roman"/>
        </w:rPr>
        <w:t>Депозитарні установи посвідчують довіреності на право участі та голосування на загальних зборах у вигляді електронного документу виключно від фізичних осіб, що є депонентами цієї депозитарної установи, та за умови обліку акцій відповідного акціонерного товариства в депозитарній установі на рахунку в цінних паперах такого депонента.</w:t>
      </w:r>
    </w:p>
    <w:p w14:paraId="07D8A461" w14:textId="77777777" w:rsidR="004E7A12" w:rsidRPr="00234F81" w:rsidRDefault="004E7A12" w:rsidP="004E7A12">
      <w:pPr>
        <w:spacing w:after="0" w:line="240" w:lineRule="auto"/>
        <w:ind w:firstLine="708"/>
        <w:jc w:val="both"/>
        <w:rPr>
          <w:rFonts w:ascii="Times New Roman" w:hAnsi="Times New Roman" w:cs="Times New Roman"/>
        </w:rPr>
      </w:pPr>
      <w:r w:rsidRPr="00234F81">
        <w:rPr>
          <w:rFonts w:ascii="Times New Roman" w:hAnsi="Times New Roman" w:cs="Times New Roman"/>
        </w:rPr>
        <w:t>Акціонер має право видати довіреність на право участі та голосування на загальних зборах декільком своїм представникам. У разі подання бюлетенів декількома представниками депонента, здійснюється ідентифікація та реєстрація того представника, довіреність якому була видана пізніше.</w:t>
      </w:r>
    </w:p>
    <w:p w14:paraId="1D26C747" w14:textId="77777777" w:rsidR="004E7A12" w:rsidRPr="00234F81" w:rsidRDefault="004E7A12" w:rsidP="004E7A12">
      <w:pPr>
        <w:spacing w:after="0" w:line="240" w:lineRule="auto"/>
        <w:ind w:firstLine="708"/>
        <w:jc w:val="both"/>
        <w:rPr>
          <w:rFonts w:ascii="Times New Roman" w:hAnsi="Times New Roman" w:cs="Times New Roman"/>
        </w:rPr>
      </w:pPr>
      <w:r w:rsidRPr="00234F81">
        <w:rPr>
          <w:rFonts w:ascii="Times New Roman" w:hAnsi="Times New Roman" w:cs="Times New Roman"/>
        </w:rPr>
        <w:t>Якщо для участі в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загальних зборах допускається той представник, який надав бюлетень першим.</w:t>
      </w:r>
    </w:p>
    <w:p w14:paraId="73B79E72" w14:textId="77777777" w:rsidR="004E7A12" w:rsidRPr="00234F81" w:rsidRDefault="004E7A12" w:rsidP="004E7A12">
      <w:pPr>
        <w:spacing w:after="0" w:line="240" w:lineRule="auto"/>
        <w:ind w:firstLine="708"/>
        <w:jc w:val="both"/>
        <w:rPr>
          <w:rFonts w:ascii="Times New Roman" w:hAnsi="Times New Roman" w:cs="Times New Roman"/>
        </w:rPr>
      </w:pPr>
      <w:r w:rsidRPr="00234F81">
        <w:rPr>
          <w:rFonts w:ascii="Times New Roman" w:hAnsi="Times New Roman" w:cs="Times New Roman"/>
        </w:rPr>
        <w:t>Видача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14:paraId="66466955" w14:textId="77777777" w:rsidR="004E7A12" w:rsidRPr="00234F81" w:rsidRDefault="004E7A12" w:rsidP="004E7A12">
      <w:pPr>
        <w:spacing w:after="0" w:line="240" w:lineRule="auto"/>
        <w:ind w:firstLine="708"/>
        <w:jc w:val="both"/>
        <w:rPr>
          <w:rFonts w:ascii="Times New Roman" w:hAnsi="Times New Roman" w:cs="Times New Roman"/>
        </w:rPr>
      </w:pPr>
      <w:r w:rsidRPr="00234F81">
        <w:rPr>
          <w:rFonts w:ascii="Times New Roman" w:hAnsi="Times New Roman" w:cs="Times New Roman"/>
        </w:rPr>
        <w:t>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загальних зборах особисто.</w:t>
      </w:r>
    </w:p>
    <w:p w14:paraId="3643CDB4" w14:textId="77777777" w:rsidR="004E7A12" w:rsidRPr="00234F81" w:rsidRDefault="004E7A12" w:rsidP="004E7A12">
      <w:pPr>
        <w:spacing w:after="0" w:line="240" w:lineRule="auto"/>
        <w:ind w:firstLine="708"/>
        <w:jc w:val="both"/>
        <w:rPr>
          <w:rFonts w:ascii="Times New Roman" w:hAnsi="Times New Roman" w:cs="Times New Roman"/>
        </w:rPr>
      </w:pPr>
      <w:r w:rsidRPr="00234F81">
        <w:rPr>
          <w:rFonts w:ascii="Times New Roman" w:hAnsi="Times New Roman" w:cs="Times New Roman"/>
        </w:rPr>
        <w:t>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14:paraId="6237347A" w14:textId="5E4D012C" w:rsidR="004E7A12" w:rsidRPr="00234F81" w:rsidRDefault="004E7A12" w:rsidP="004E7A12">
      <w:pPr>
        <w:spacing w:after="0" w:line="240" w:lineRule="auto"/>
        <w:ind w:firstLine="708"/>
        <w:jc w:val="both"/>
        <w:rPr>
          <w:rFonts w:ascii="Times New Roman" w:hAnsi="Times New Roman" w:cs="Times New Roman"/>
        </w:rPr>
      </w:pPr>
      <w:r w:rsidRPr="00234F81">
        <w:rPr>
          <w:rFonts w:ascii="Times New Roman" w:hAnsi="Times New Roman" w:cs="Times New Roman"/>
        </w:rPr>
        <w:t xml:space="preserve">Звертаємо Вашу увагу! Згідно із пунктом 10 розділу VI Закону України «Про депозитарну систему України», брати участь у голосуванні на загальних зборах можуть тільки ті акціонери, які уклали договір з депозитарною установою про обслуговування рахунку в цінних паперах. З метою збереження прав на цінні папери, </w:t>
      </w:r>
      <w:r w:rsidR="00991665" w:rsidRPr="00234F81">
        <w:rPr>
          <w:rFonts w:ascii="Times New Roman" w:hAnsi="Times New Roman" w:cs="Times New Roman"/>
        </w:rPr>
        <w:t>АТ «СУМБУД»</w:t>
      </w:r>
      <w:r w:rsidRPr="00234F81">
        <w:rPr>
          <w:rFonts w:ascii="Times New Roman" w:hAnsi="Times New Roman" w:cs="Times New Roman"/>
        </w:rPr>
        <w:t xml:space="preserve"> звертається до акціонерів, які не уклали договір про обслуговування рахунку у цінних паперах з депозитарною установою, а також до спадкоємців/правонаступників акціонерів, які не вчинили дій щодо успадкування цінних паперів, з рекомендацією у найближчий час вчинити всі необхідні дії з виконання вимог Закону України «Про депозитарну систему України». Для забезпечення реалізації права на участь у дистанційних загальних зборах акціонерам, яким рахунок в цінних паперах відкрито </w:t>
      </w:r>
      <w:r w:rsidR="00991665" w:rsidRPr="00234F81">
        <w:rPr>
          <w:rFonts w:ascii="Times New Roman" w:hAnsi="Times New Roman" w:cs="Times New Roman"/>
        </w:rPr>
        <w:t xml:space="preserve">АТ «СУМБУД» </w:t>
      </w:r>
      <w:r w:rsidRPr="00234F81">
        <w:rPr>
          <w:rFonts w:ascii="Times New Roman" w:hAnsi="Times New Roman" w:cs="Times New Roman"/>
        </w:rPr>
        <w:t xml:space="preserve">на підставі договору </w:t>
      </w:r>
      <w:r w:rsidR="00991665" w:rsidRPr="00234F81">
        <w:rPr>
          <w:rFonts w:ascii="Times New Roman" w:hAnsi="Times New Roman" w:cs="Times New Roman"/>
        </w:rPr>
        <w:t xml:space="preserve">між Емітентом та </w:t>
      </w:r>
      <w:r w:rsidRPr="00234F81">
        <w:rPr>
          <w:rFonts w:ascii="Times New Roman" w:hAnsi="Times New Roman" w:cs="Times New Roman"/>
        </w:rPr>
        <w:t>депозитарною установою, необхідно</w:t>
      </w:r>
      <w:r w:rsidR="00991665" w:rsidRPr="00234F81">
        <w:rPr>
          <w:rFonts w:ascii="Times New Roman" w:hAnsi="Times New Roman" w:cs="Times New Roman"/>
        </w:rPr>
        <w:t xml:space="preserve"> терміново</w:t>
      </w:r>
      <w:r w:rsidRPr="00234F81">
        <w:rPr>
          <w:rFonts w:ascii="Times New Roman" w:hAnsi="Times New Roman" w:cs="Times New Roman"/>
        </w:rPr>
        <w:t xml:space="preserve"> укласти договір</w:t>
      </w:r>
      <w:r w:rsidR="00991665" w:rsidRPr="00234F81">
        <w:rPr>
          <w:rFonts w:ascii="Times New Roman" w:hAnsi="Times New Roman" w:cs="Times New Roman"/>
        </w:rPr>
        <w:t xml:space="preserve"> з </w:t>
      </w:r>
      <w:r w:rsidR="00234F81" w:rsidRPr="00234F81">
        <w:rPr>
          <w:rFonts w:ascii="Times New Roman" w:hAnsi="Times New Roman" w:cs="Times New Roman"/>
        </w:rPr>
        <w:t>депозитарною установою.</w:t>
      </w:r>
      <w:r w:rsidRPr="00234F81">
        <w:rPr>
          <w:rFonts w:ascii="Times New Roman" w:hAnsi="Times New Roman" w:cs="Times New Roman"/>
        </w:rPr>
        <w:t xml:space="preserve"> </w:t>
      </w:r>
      <w:r w:rsidR="00991665" w:rsidRPr="00234F81">
        <w:rPr>
          <w:rFonts w:ascii="Times New Roman" w:hAnsi="Times New Roman" w:cs="Times New Roman"/>
        </w:rPr>
        <w:t xml:space="preserve"> </w:t>
      </w:r>
    </w:p>
    <w:p w14:paraId="7D6B49DA" w14:textId="7AE50E19" w:rsidR="004E7A12" w:rsidRPr="00234F81" w:rsidRDefault="004E7A12" w:rsidP="004E7A12">
      <w:pPr>
        <w:ind w:firstLine="708"/>
        <w:jc w:val="both"/>
        <w:rPr>
          <w:rFonts w:ascii="Times New Roman" w:hAnsi="Times New Roman" w:cs="Times New Roman"/>
        </w:rPr>
      </w:pPr>
      <w:r w:rsidRPr="00234F81">
        <w:rPr>
          <w:rFonts w:ascii="Times New Roman" w:hAnsi="Times New Roman" w:cs="Times New Roman"/>
        </w:rPr>
        <w:t>Більш детально порядок участі та голосування на загальних зборах особисто (представників акціонерів за довіреністю) викладено у Розділах XIII, XV та XVI Порядку.</w:t>
      </w:r>
    </w:p>
    <w:p w14:paraId="54895D13" w14:textId="1990A07E" w:rsidR="00EF0DAA" w:rsidRPr="00234F81" w:rsidRDefault="00EF0DAA" w:rsidP="00CD2EA3">
      <w:pPr>
        <w:spacing w:after="0" w:line="240" w:lineRule="auto"/>
        <w:jc w:val="both"/>
        <w:rPr>
          <w:rFonts w:ascii="Times New Roman" w:eastAsia="Times New Roman" w:hAnsi="Times New Roman" w:cs="Times New Roman"/>
          <w:lang w:eastAsia="uk-UA"/>
        </w:rPr>
      </w:pPr>
    </w:p>
    <w:p w14:paraId="6892398E" w14:textId="77777777" w:rsidR="00234F81" w:rsidRPr="00234F81" w:rsidRDefault="00234F81" w:rsidP="00234F81">
      <w:pPr>
        <w:spacing w:after="0" w:line="240" w:lineRule="auto"/>
        <w:jc w:val="center"/>
        <w:rPr>
          <w:rFonts w:ascii="Times New Roman" w:eastAsia="Times New Roman" w:hAnsi="Times New Roman" w:cs="Times New Roman"/>
          <w:b/>
          <w:lang w:eastAsia="ru-RU"/>
        </w:rPr>
      </w:pPr>
      <w:r w:rsidRPr="00234F81">
        <w:rPr>
          <w:rFonts w:ascii="Times New Roman" w:eastAsia="Times New Roman" w:hAnsi="Times New Roman" w:cs="Times New Roman"/>
          <w:b/>
          <w:lang w:eastAsia="ru-RU"/>
        </w:rPr>
        <w:t xml:space="preserve">Основні показники фінансово-господарської діяльності АТ « СУМБУД» </w:t>
      </w:r>
    </w:p>
    <w:p w14:paraId="4CB6F1A0" w14:textId="77777777" w:rsidR="00234F81" w:rsidRPr="00234F81" w:rsidRDefault="00234F81" w:rsidP="00234F81">
      <w:pPr>
        <w:spacing w:after="0" w:line="240" w:lineRule="auto"/>
        <w:jc w:val="center"/>
        <w:rPr>
          <w:rFonts w:ascii="Times New Roman" w:eastAsia="Times New Roman" w:hAnsi="Times New Roman" w:cs="Times New Roman"/>
          <w:b/>
          <w:lang w:eastAsia="ru-RU"/>
        </w:rPr>
      </w:pPr>
      <w:r w:rsidRPr="00234F81">
        <w:rPr>
          <w:rFonts w:ascii="Times New Roman" w:eastAsia="Times New Roman" w:hAnsi="Times New Roman" w:cs="Times New Roman"/>
          <w:b/>
          <w:lang w:eastAsia="ru-RU"/>
        </w:rPr>
        <w:t>за   2021-2022 роки</w:t>
      </w:r>
    </w:p>
    <w:p w14:paraId="21605654" w14:textId="77777777" w:rsidR="00234F81" w:rsidRPr="00234F81" w:rsidRDefault="00234F81" w:rsidP="00234F81">
      <w:pPr>
        <w:spacing w:after="0" w:line="240" w:lineRule="auto"/>
        <w:jc w:val="center"/>
        <w:rPr>
          <w:rFonts w:ascii="Times New Roman" w:eastAsia="Times New Roman" w:hAnsi="Times New Roman" w:cs="Times New Roman"/>
          <w:lang w:eastAsia="ru-RU"/>
        </w:rPr>
      </w:pPr>
      <w:r w:rsidRPr="00234F81">
        <w:rPr>
          <w:rFonts w:ascii="Times New Roman" w:eastAsia="Times New Roman" w:hAnsi="Times New Roman" w:cs="Times New Roman"/>
          <w:b/>
          <w:lang w:val="ru-RU" w:eastAsia="ru-RU"/>
        </w:rPr>
        <w:t xml:space="preserve">                                                                                                         </w:t>
      </w:r>
      <w:proofErr w:type="gramStart"/>
      <w:r w:rsidRPr="00234F81">
        <w:rPr>
          <w:rFonts w:ascii="Times New Roman" w:eastAsia="Times New Roman" w:hAnsi="Times New Roman" w:cs="Times New Roman"/>
          <w:b/>
          <w:lang w:val="ru-RU" w:eastAsia="ru-RU"/>
        </w:rPr>
        <w:t>(</w:t>
      </w:r>
      <w:r w:rsidRPr="00234F81">
        <w:rPr>
          <w:rFonts w:ascii="Times New Roman" w:eastAsia="Times New Roman" w:hAnsi="Times New Roman" w:cs="Times New Roman"/>
          <w:b/>
          <w:lang w:eastAsia="ru-RU"/>
        </w:rPr>
        <w:t xml:space="preserve"> тис</w:t>
      </w:r>
      <w:proofErr w:type="gramEnd"/>
      <w:r w:rsidRPr="00234F81">
        <w:rPr>
          <w:rFonts w:ascii="Times New Roman" w:eastAsia="Times New Roman" w:hAnsi="Times New Roman" w:cs="Times New Roman"/>
          <w:b/>
          <w:lang w:eastAsia="ru-RU"/>
        </w:rPr>
        <w:t>. грн</w:t>
      </w:r>
      <w:r w:rsidRPr="00234F81">
        <w:rPr>
          <w:rFonts w:ascii="Times New Roman" w:eastAsia="Times New Roman" w:hAnsi="Times New Roman" w:cs="Times New Roman"/>
          <w:lang w:eastAsia="ru-RU"/>
        </w:rPr>
        <w:t>.)</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1560"/>
        <w:gridCol w:w="1417"/>
        <w:gridCol w:w="1559"/>
      </w:tblGrid>
      <w:tr w:rsidR="00234F81" w:rsidRPr="00234F81" w14:paraId="00F4010A" w14:textId="77777777" w:rsidTr="00234F81">
        <w:trPr>
          <w:trHeight w:val="255"/>
        </w:trPr>
        <w:tc>
          <w:tcPr>
            <w:tcW w:w="4819" w:type="dxa"/>
            <w:vMerge w:val="restart"/>
            <w:tcBorders>
              <w:top w:val="single" w:sz="4" w:space="0" w:color="auto"/>
              <w:left w:val="single" w:sz="4" w:space="0" w:color="auto"/>
              <w:bottom w:val="single" w:sz="4" w:space="0" w:color="auto"/>
              <w:right w:val="single" w:sz="4" w:space="0" w:color="auto"/>
            </w:tcBorders>
          </w:tcPr>
          <w:p w14:paraId="07DC87C5" w14:textId="77777777" w:rsidR="00234F81" w:rsidRPr="00234F81" w:rsidRDefault="00234F81" w:rsidP="00234F81">
            <w:pPr>
              <w:spacing w:after="0" w:line="240" w:lineRule="auto"/>
              <w:jc w:val="both"/>
              <w:rPr>
                <w:rFonts w:ascii="Times New Roman" w:eastAsia="Times New Roman" w:hAnsi="Times New Roman" w:cs="Times New Roman"/>
                <w:b/>
                <w:lang w:eastAsia="ru-RU"/>
              </w:rPr>
            </w:pPr>
            <w:r w:rsidRPr="00234F81">
              <w:rPr>
                <w:rFonts w:ascii="Times New Roman" w:eastAsia="Times New Roman" w:hAnsi="Times New Roman" w:cs="Times New Roman"/>
                <w:b/>
                <w:lang w:eastAsia="ru-RU"/>
              </w:rPr>
              <w:t xml:space="preserve">             Найменування показника</w:t>
            </w:r>
          </w:p>
          <w:p w14:paraId="32514D56" w14:textId="77777777" w:rsidR="00234F81" w:rsidRPr="00234F81" w:rsidRDefault="00234F81" w:rsidP="00234F81">
            <w:pPr>
              <w:spacing w:after="0" w:line="240" w:lineRule="auto"/>
              <w:jc w:val="both"/>
              <w:rPr>
                <w:rFonts w:ascii="Times New Roman" w:eastAsia="Times New Roman" w:hAnsi="Times New Roman" w:cs="Times New Roman"/>
                <w:b/>
                <w:lang w:eastAsia="ru-RU"/>
              </w:rPr>
            </w:pPr>
          </w:p>
        </w:tc>
        <w:tc>
          <w:tcPr>
            <w:tcW w:w="1560" w:type="dxa"/>
            <w:tcBorders>
              <w:top w:val="single" w:sz="4" w:space="0" w:color="auto"/>
              <w:left w:val="single" w:sz="4" w:space="0" w:color="auto"/>
              <w:bottom w:val="single" w:sz="4" w:space="0" w:color="auto"/>
              <w:right w:val="single" w:sz="4" w:space="0" w:color="auto"/>
            </w:tcBorders>
          </w:tcPr>
          <w:p w14:paraId="74109BA1" w14:textId="77777777" w:rsidR="00234F81" w:rsidRPr="00234F81" w:rsidRDefault="00234F81" w:rsidP="00234F81">
            <w:pPr>
              <w:spacing w:after="0" w:line="240" w:lineRule="auto"/>
              <w:jc w:val="both"/>
              <w:rPr>
                <w:rFonts w:ascii="Times New Roman" w:eastAsia="Times New Roman" w:hAnsi="Times New Roman" w:cs="Times New Roman"/>
                <w:b/>
                <w:lang w:eastAsia="ru-RU"/>
              </w:rPr>
            </w:pPr>
          </w:p>
        </w:tc>
        <w:tc>
          <w:tcPr>
            <w:tcW w:w="2976" w:type="dxa"/>
            <w:gridSpan w:val="2"/>
            <w:tcBorders>
              <w:top w:val="single" w:sz="4" w:space="0" w:color="auto"/>
              <w:left w:val="single" w:sz="4" w:space="0" w:color="auto"/>
              <w:bottom w:val="single" w:sz="4" w:space="0" w:color="auto"/>
              <w:right w:val="single" w:sz="4" w:space="0" w:color="auto"/>
            </w:tcBorders>
          </w:tcPr>
          <w:p w14:paraId="3C2F62F4" w14:textId="77777777" w:rsidR="00234F81" w:rsidRPr="00234F81" w:rsidRDefault="00234F81" w:rsidP="00234F81">
            <w:pPr>
              <w:spacing w:after="0" w:line="240" w:lineRule="auto"/>
              <w:jc w:val="both"/>
              <w:rPr>
                <w:rFonts w:ascii="Times New Roman" w:eastAsia="Times New Roman" w:hAnsi="Times New Roman" w:cs="Times New Roman"/>
                <w:b/>
                <w:lang w:eastAsia="ru-RU"/>
              </w:rPr>
            </w:pPr>
            <w:r w:rsidRPr="00234F81">
              <w:rPr>
                <w:rFonts w:ascii="Times New Roman" w:eastAsia="Times New Roman" w:hAnsi="Times New Roman" w:cs="Times New Roman"/>
                <w:b/>
                <w:lang w:eastAsia="ru-RU"/>
              </w:rPr>
              <w:t xml:space="preserve">     Період</w:t>
            </w:r>
          </w:p>
        </w:tc>
      </w:tr>
      <w:tr w:rsidR="00234F81" w:rsidRPr="00234F81" w14:paraId="29525952" w14:textId="77777777" w:rsidTr="00234F81">
        <w:trPr>
          <w:trHeight w:val="343"/>
        </w:trPr>
        <w:tc>
          <w:tcPr>
            <w:tcW w:w="4819" w:type="dxa"/>
            <w:vMerge/>
            <w:tcBorders>
              <w:top w:val="single" w:sz="4" w:space="0" w:color="auto"/>
              <w:left w:val="single" w:sz="4" w:space="0" w:color="auto"/>
              <w:bottom w:val="single" w:sz="4" w:space="0" w:color="auto"/>
              <w:right w:val="single" w:sz="4" w:space="0" w:color="auto"/>
            </w:tcBorders>
            <w:vAlign w:val="center"/>
          </w:tcPr>
          <w:p w14:paraId="2BD87A4E" w14:textId="77777777" w:rsidR="00234F81" w:rsidRPr="00234F81" w:rsidRDefault="00234F81" w:rsidP="00234F81">
            <w:pPr>
              <w:spacing w:after="0" w:line="240" w:lineRule="auto"/>
              <w:jc w:val="both"/>
              <w:rPr>
                <w:rFonts w:ascii="Times New Roman" w:eastAsia="Times New Roman" w:hAnsi="Times New Roman" w:cs="Times New Roman"/>
                <w:b/>
                <w:lang w:eastAsia="ru-RU"/>
              </w:rPr>
            </w:pPr>
          </w:p>
        </w:tc>
        <w:tc>
          <w:tcPr>
            <w:tcW w:w="1560" w:type="dxa"/>
            <w:tcBorders>
              <w:top w:val="single" w:sz="4" w:space="0" w:color="auto"/>
              <w:left w:val="single" w:sz="4" w:space="0" w:color="auto"/>
              <w:bottom w:val="single" w:sz="4" w:space="0" w:color="auto"/>
              <w:right w:val="single" w:sz="4" w:space="0" w:color="auto"/>
            </w:tcBorders>
          </w:tcPr>
          <w:p w14:paraId="2AD8D97B" w14:textId="77777777" w:rsidR="00234F81" w:rsidRPr="00234F81" w:rsidRDefault="00234F81" w:rsidP="00234F81">
            <w:pPr>
              <w:spacing w:after="0" w:line="240" w:lineRule="auto"/>
              <w:jc w:val="center"/>
              <w:rPr>
                <w:rFonts w:ascii="Times New Roman" w:eastAsia="Times New Roman" w:hAnsi="Times New Roman" w:cs="Times New Roman"/>
                <w:b/>
                <w:lang w:eastAsia="ru-RU"/>
              </w:rPr>
            </w:pPr>
            <w:r w:rsidRPr="00234F81">
              <w:rPr>
                <w:rFonts w:ascii="Times New Roman" w:eastAsia="Times New Roman" w:hAnsi="Times New Roman" w:cs="Times New Roman"/>
                <w:b/>
                <w:lang w:eastAsia="ru-RU"/>
              </w:rPr>
              <w:t xml:space="preserve">Звітний </w:t>
            </w:r>
          </w:p>
          <w:p w14:paraId="5C1C0C2D" w14:textId="77777777" w:rsidR="00234F81" w:rsidRPr="00234F81" w:rsidRDefault="00234F81" w:rsidP="00234F81">
            <w:pPr>
              <w:spacing w:after="0" w:line="240" w:lineRule="auto"/>
              <w:jc w:val="center"/>
              <w:rPr>
                <w:rFonts w:ascii="Times New Roman" w:eastAsia="Times New Roman" w:hAnsi="Times New Roman" w:cs="Times New Roman"/>
                <w:b/>
                <w:lang w:eastAsia="ru-RU"/>
              </w:rPr>
            </w:pPr>
            <w:r w:rsidRPr="00234F81">
              <w:rPr>
                <w:rFonts w:ascii="Times New Roman" w:eastAsia="Times New Roman" w:hAnsi="Times New Roman" w:cs="Times New Roman"/>
                <w:b/>
                <w:lang w:eastAsia="ru-RU"/>
              </w:rPr>
              <w:t>2022 р.</w:t>
            </w:r>
          </w:p>
        </w:tc>
        <w:tc>
          <w:tcPr>
            <w:tcW w:w="1417" w:type="dxa"/>
            <w:tcBorders>
              <w:top w:val="single" w:sz="4" w:space="0" w:color="auto"/>
              <w:left w:val="single" w:sz="4" w:space="0" w:color="auto"/>
              <w:bottom w:val="single" w:sz="4" w:space="0" w:color="auto"/>
              <w:right w:val="single" w:sz="4" w:space="0" w:color="auto"/>
            </w:tcBorders>
          </w:tcPr>
          <w:p w14:paraId="3B0BFD4B" w14:textId="77777777" w:rsidR="00234F81" w:rsidRPr="00234F81" w:rsidRDefault="00234F81" w:rsidP="00234F81">
            <w:pPr>
              <w:spacing w:after="0" w:line="240" w:lineRule="auto"/>
              <w:jc w:val="center"/>
              <w:rPr>
                <w:rFonts w:ascii="Times New Roman" w:eastAsia="Times New Roman" w:hAnsi="Times New Roman" w:cs="Times New Roman"/>
                <w:b/>
                <w:lang w:eastAsia="ru-RU"/>
              </w:rPr>
            </w:pPr>
            <w:r w:rsidRPr="00234F81">
              <w:rPr>
                <w:rFonts w:ascii="Times New Roman" w:eastAsia="Times New Roman" w:hAnsi="Times New Roman" w:cs="Times New Roman"/>
                <w:b/>
                <w:lang w:eastAsia="ru-RU"/>
              </w:rPr>
              <w:t xml:space="preserve">Звітний  </w:t>
            </w:r>
          </w:p>
          <w:p w14:paraId="5600E76F" w14:textId="77777777" w:rsidR="00234F81" w:rsidRPr="00234F81" w:rsidRDefault="00234F81" w:rsidP="00234F81">
            <w:pPr>
              <w:spacing w:after="0" w:line="240" w:lineRule="auto"/>
              <w:jc w:val="center"/>
              <w:rPr>
                <w:rFonts w:ascii="Times New Roman" w:eastAsia="Times New Roman" w:hAnsi="Times New Roman" w:cs="Times New Roman"/>
                <w:b/>
                <w:lang w:eastAsia="ru-RU"/>
              </w:rPr>
            </w:pPr>
            <w:r w:rsidRPr="00234F81">
              <w:rPr>
                <w:rFonts w:ascii="Times New Roman" w:eastAsia="Times New Roman" w:hAnsi="Times New Roman" w:cs="Times New Roman"/>
                <w:b/>
                <w:lang w:eastAsia="ru-RU"/>
              </w:rPr>
              <w:t xml:space="preserve"> 2021 р. </w:t>
            </w:r>
          </w:p>
        </w:tc>
        <w:tc>
          <w:tcPr>
            <w:tcW w:w="1559" w:type="dxa"/>
            <w:tcBorders>
              <w:top w:val="single" w:sz="4" w:space="0" w:color="auto"/>
              <w:left w:val="single" w:sz="4" w:space="0" w:color="auto"/>
              <w:bottom w:val="single" w:sz="4" w:space="0" w:color="auto"/>
              <w:right w:val="single" w:sz="4" w:space="0" w:color="auto"/>
            </w:tcBorders>
          </w:tcPr>
          <w:p w14:paraId="7BBB6835" w14:textId="77777777" w:rsidR="00234F81" w:rsidRPr="00234F81" w:rsidRDefault="00234F81" w:rsidP="00234F81">
            <w:pPr>
              <w:spacing w:after="0" w:line="240" w:lineRule="auto"/>
              <w:ind w:left="-108"/>
              <w:jc w:val="center"/>
              <w:rPr>
                <w:rFonts w:ascii="Times New Roman" w:eastAsia="Times New Roman" w:hAnsi="Times New Roman" w:cs="Times New Roman"/>
                <w:b/>
                <w:lang w:eastAsia="ru-RU"/>
              </w:rPr>
            </w:pPr>
            <w:r w:rsidRPr="00234F81">
              <w:rPr>
                <w:rFonts w:ascii="Times New Roman" w:eastAsia="Times New Roman" w:hAnsi="Times New Roman" w:cs="Times New Roman"/>
                <w:b/>
                <w:lang w:eastAsia="ru-RU"/>
              </w:rPr>
              <w:t>Попередній</w:t>
            </w:r>
          </w:p>
          <w:p w14:paraId="5F99C61E" w14:textId="77777777" w:rsidR="00234F81" w:rsidRPr="00234F81" w:rsidRDefault="00234F81" w:rsidP="00234F81">
            <w:pPr>
              <w:spacing w:after="0" w:line="240" w:lineRule="auto"/>
              <w:ind w:left="-108"/>
              <w:jc w:val="center"/>
              <w:rPr>
                <w:rFonts w:ascii="Times New Roman" w:eastAsia="Times New Roman" w:hAnsi="Times New Roman" w:cs="Times New Roman"/>
                <w:b/>
                <w:lang w:eastAsia="ru-RU"/>
              </w:rPr>
            </w:pPr>
            <w:r w:rsidRPr="00234F81">
              <w:rPr>
                <w:rFonts w:ascii="Times New Roman" w:eastAsia="Times New Roman" w:hAnsi="Times New Roman" w:cs="Times New Roman"/>
                <w:b/>
                <w:lang w:eastAsia="ru-RU"/>
              </w:rPr>
              <w:t>2020 р.</w:t>
            </w:r>
          </w:p>
        </w:tc>
      </w:tr>
      <w:tr w:rsidR="00234F81" w:rsidRPr="00234F81" w14:paraId="3F010EC6" w14:textId="77777777" w:rsidTr="00234F81">
        <w:trPr>
          <w:trHeight w:val="335"/>
        </w:trPr>
        <w:tc>
          <w:tcPr>
            <w:tcW w:w="4819" w:type="dxa"/>
            <w:tcBorders>
              <w:top w:val="single" w:sz="4" w:space="0" w:color="auto"/>
              <w:left w:val="single" w:sz="4" w:space="0" w:color="auto"/>
              <w:bottom w:val="single" w:sz="4" w:space="0" w:color="auto"/>
              <w:right w:val="single" w:sz="4" w:space="0" w:color="auto"/>
            </w:tcBorders>
          </w:tcPr>
          <w:p w14:paraId="57397242" w14:textId="77777777" w:rsidR="00234F81" w:rsidRPr="00234F81" w:rsidRDefault="00234F81" w:rsidP="00234F81">
            <w:pPr>
              <w:spacing w:after="0" w:line="240" w:lineRule="auto"/>
              <w:jc w:val="both"/>
              <w:rPr>
                <w:rFonts w:ascii="Times New Roman" w:eastAsia="Times New Roman" w:hAnsi="Times New Roman" w:cs="Times New Roman"/>
                <w:lang w:val="es-VE" w:eastAsia="uk-UA"/>
              </w:rPr>
            </w:pPr>
            <w:r w:rsidRPr="00234F81">
              <w:rPr>
                <w:rFonts w:ascii="Times New Roman" w:eastAsia="Times New Roman" w:hAnsi="Times New Roman" w:cs="Times New Roman"/>
                <w:lang w:val="es-VE" w:eastAsia="uk-UA"/>
              </w:rPr>
              <w:t>Усього активів</w:t>
            </w:r>
          </w:p>
        </w:tc>
        <w:tc>
          <w:tcPr>
            <w:tcW w:w="1560" w:type="dxa"/>
            <w:tcBorders>
              <w:top w:val="single" w:sz="4" w:space="0" w:color="auto"/>
              <w:left w:val="single" w:sz="4" w:space="0" w:color="auto"/>
              <w:bottom w:val="single" w:sz="4" w:space="0" w:color="auto"/>
              <w:right w:val="single" w:sz="4" w:space="0" w:color="auto"/>
            </w:tcBorders>
          </w:tcPr>
          <w:p w14:paraId="51E13527" w14:textId="77777777" w:rsidR="00234F81" w:rsidRPr="00234F81" w:rsidRDefault="00234F81" w:rsidP="00234F81">
            <w:pPr>
              <w:spacing w:after="0" w:line="240" w:lineRule="auto"/>
              <w:jc w:val="center"/>
              <w:rPr>
                <w:rFonts w:ascii="Times New Roman" w:eastAsia="Times New Roman" w:hAnsi="Times New Roman" w:cs="Times New Roman"/>
                <w:b/>
                <w:lang w:eastAsia="ru-RU"/>
              </w:rPr>
            </w:pPr>
            <w:r w:rsidRPr="00234F81">
              <w:rPr>
                <w:rFonts w:ascii="Times New Roman" w:eastAsia="Times New Roman" w:hAnsi="Times New Roman" w:cs="Times New Roman"/>
                <w:b/>
                <w:lang w:eastAsia="ru-RU"/>
              </w:rPr>
              <w:t>809 559</w:t>
            </w:r>
          </w:p>
        </w:tc>
        <w:tc>
          <w:tcPr>
            <w:tcW w:w="1417" w:type="dxa"/>
            <w:tcBorders>
              <w:top w:val="single" w:sz="4" w:space="0" w:color="auto"/>
              <w:left w:val="single" w:sz="4" w:space="0" w:color="auto"/>
              <w:bottom w:val="single" w:sz="4" w:space="0" w:color="auto"/>
              <w:right w:val="single" w:sz="4" w:space="0" w:color="auto"/>
            </w:tcBorders>
          </w:tcPr>
          <w:p w14:paraId="47C0F794" w14:textId="77777777" w:rsidR="00234F81" w:rsidRPr="00234F81" w:rsidRDefault="00234F81" w:rsidP="00234F81">
            <w:pPr>
              <w:spacing w:after="0" w:line="240" w:lineRule="auto"/>
              <w:jc w:val="center"/>
              <w:rPr>
                <w:rFonts w:ascii="Times New Roman" w:eastAsia="Times New Roman" w:hAnsi="Times New Roman" w:cs="Times New Roman"/>
                <w:b/>
                <w:lang w:eastAsia="ru-RU"/>
              </w:rPr>
            </w:pPr>
            <w:r w:rsidRPr="00234F81">
              <w:rPr>
                <w:rFonts w:ascii="Times New Roman" w:eastAsia="Times New Roman" w:hAnsi="Times New Roman" w:cs="Times New Roman"/>
                <w:b/>
                <w:lang w:eastAsia="ru-RU"/>
              </w:rPr>
              <w:t>886 581</w:t>
            </w:r>
          </w:p>
        </w:tc>
        <w:tc>
          <w:tcPr>
            <w:tcW w:w="1559" w:type="dxa"/>
            <w:tcBorders>
              <w:top w:val="single" w:sz="4" w:space="0" w:color="auto"/>
              <w:left w:val="single" w:sz="4" w:space="0" w:color="auto"/>
              <w:bottom w:val="single" w:sz="4" w:space="0" w:color="auto"/>
              <w:right w:val="single" w:sz="4" w:space="0" w:color="auto"/>
            </w:tcBorders>
          </w:tcPr>
          <w:p w14:paraId="50E6BD82" w14:textId="77777777" w:rsidR="00234F81" w:rsidRPr="00234F81" w:rsidRDefault="00234F81" w:rsidP="00234F81">
            <w:pPr>
              <w:spacing w:after="0" w:line="240" w:lineRule="auto"/>
              <w:jc w:val="center"/>
              <w:rPr>
                <w:rFonts w:ascii="Times New Roman" w:eastAsia="Times New Roman" w:hAnsi="Times New Roman" w:cs="Times New Roman"/>
                <w:b/>
                <w:lang w:eastAsia="ru-RU"/>
              </w:rPr>
            </w:pPr>
            <w:r w:rsidRPr="00234F81">
              <w:rPr>
                <w:rFonts w:ascii="Times New Roman" w:eastAsia="Times New Roman" w:hAnsi="Times New Roman" w:cs="Times New Roman"/>
                <w:b/>
                <w:lang w:eastAsia="ru-RU"/>
              </w:rPr>
              <w:t>536 909</w:t>
            </w:r>
          </w:p>
        </w:tc>
      </w:tr>
      <w:tr w:rsidR="00234F81" w:rsidRPr="00234F81" w14:paraId="7D80CED2" w14:textId="77777777" w:rsidTr="00234F81">
        <w:tc>
          <w:tcPr>
            <w:tcW w:w="4819" w:type="dxa"/>
            <w:tcBorders>
              <w:top w:val="single" w:sz="4" w:space="0" w:color="auto"/>
              <w:left w:val="single" w:sz="4" w:space="0" w:color="auto"/>
              <w:bottom w:val="single" w:sz="4" w:space="0" w:color="auto"/>
              <w:right w:val="single" w:sz="4" w:space="0" w:color="auto"/>
            </w:tcBorders>
          </w:tcPr>
          <w:p w14:paraId="26A0A703" w14:textId="77777777" w:rsidR="00234F81" w:rsidRPr="00234F81" w:rsidRDefault="00234F81" w:rsidP="00234F81">
            <w:pPr>
              <w:spacing w:after="0" w:line="240" w:lineRule="auto"/>
              <w:jc w:val="both"/>
              <w:rPr>
                <w:rFonts w:ascii="Times New Roman" w:eastAsia="Times New Roman" w:hAnsi="Times New Roman" w:cs="Times New Roman"/>
                <w:lang w:val="es-VE" w:eastAsia="uk-UA"/>
              </w:rPr>
            </w:pPr>
            <w:r w:rsidRPr="00234F81">
              <w:rPr>
                <w:rFonts w:ascii="Times New Roman" w:eastAsia="Times New Roman" w:hAnsi="Times New Roman" w:cs="Times New Roman"/>
                <w:lang w:val="es-VE" w:eastAsia="uk-UA"/>
              </w:rPr>
              <w:t>Основні засоби (за залишковою вартістю)</w:t>
            </w:r>
          </w:p>
        </w:tc>
        <w:tc>
          <w:tcPr>
            <w:tcW w:w="1560" w:type="dxa"/>
            <w:tcBorders>
              <w:top w:val="single" w:sz="4" w:space="0" w:color="auto"/>
              <w:left w:val="single" w:sz="4" w:space="0" w:color="auto"/>
              <w:bottom w:val="single" w:sz="4" w:space="0" w:color="auto"/>
              <w:right w:val="single" w:sz="4" w:space="0" w:color="auto"/>
            </w:tcBorders>
          </w:tcPr>
          <w:p w14:paraId="7C33D2D6" w14:textId="77777777" w:rsidR="00234F81" w:rsidRPr="00234F81" w:rsidRDefault="00234F81" w:rsidP="00234F81">
            <w:pPr>
              <w:spacing w:after="0" w:line="240" w:lineRule="auto"/>
              <w:jc w:val="center"/>
              <w:rPr>
                <w:rFonts w:ascii="Times New Roman" w:eastAsia="Times New Roman" w:hAnsi="Times New Roman" w:cs="Times New Roman"/>
                <w:b/>
                <w:lang w:eastAsia="ru-RU"/>
              </w:rPr>
            </w:pPr>
            <w:r w:rsidRPr="00234F81">
              <w:rPr>
                <w:rFonts w:ascii="Times New Roman" w:eastAsia="Times New Roman" w:hAnsi="Times New Roman" w:cs="Times New Roman"/>
                <w:b/>
                <w:lang w:eastAsia="ru-RU"/>
              </w:rPr>
              <w:t>5 732</w:t>
            </w:r>
          </w:p>
        </w:tc>
        <w:tc>
          <w:tcPr>
            <w:tcW w:w="1417" w:type="dxa"/>
            <w:tcBorders>
              <w:top w:val="single" w:sz="4" w:space="0" w:color="auto"/>
              <w:left w:val="single" w:sz="4" w:space="0" w:color="auto"/>
              <w:bottom w:val="single" w:sz="4" w:space="0" w:color="auto"/>
              <w:right w:val="single" w:sz="4" w:space="0" w:color="auto"/>
            </w:tcBorders>
          </w:tcPr>
          <w:p w14:paraId="6B2C5726" w14:textId="77777777" w:rsidR="00234F81" w:rsidRPr="00234F81" w:rsidRDefault="00234F81" w:rsidP="00234F81">
            <w:pPr>
              <w:spacing w:after="0" w:line="240" w:lineRule="auto"/>
              <w:jc w:val="center"/>
              <w:rPr>
                <w:rFonts w:ascii="Times New Roman" w:eastAsia="Times New Roman" w:hAnsi="Times New Roman" w:cs="Times New Roman"/>
                <w:b/>
                <w:lang w:eastAsia="ru-RU"/>
              </w:rPr>
            </w:pPr>
            <w:r w:rsidRPr="00234F81">
              <w:rPr>
                <w:rFonts w:ascii="Times New Roman" w:eastAsia="Times New Roman" w:hAnsi="Times New Roman" w:cs="Times New Roman"/>
                <w:b/>
                <w:lang w:eastAsia="ru-RU"/>
              </w:rPr>
              <w:t>9 728</w:t>
            </w:r>
          </w:p>
        </w:tc>
        <w:tc>
          <w:tcPr>
            <w:tcW w:w="1559" w:type="dxa"/>
            <w:tcBorders>
              <w:top w:val="single" w:sz="4" w:space="0" w:color="auto"/>
              <w:left w:val="single" w:sz="4" w:space="0" w:color="auto"/>
              <w:bottom w:val="single" w:sz="4" w:space="0" w:color="auto"/>
              <w:right w:val="single" w:sz="4" w:space="0" w:color="auto"/>
            </w:tcBorders>
          </w:tcPr>
          <w:p w14:paraId="1F182CF1" w14:textId="77777777" w:rsidR="00234F81" w:rsidRPr="00234F81" w:rsidRDefault="00234F81" w:rsidP="00234F81">
            <w:pPr>
              <w:spacing w:after="0" w:line="240" w:lineRule="auto"/>
              <w:jc w:val="center"/>
              <w:rPr>
                <w:rFonts w:ascii="Times New Roman" w:eastAsia="Times New Roman" w:hAnsi="Times New Roman" w:cs="Times New Roman"/>
                <w:b/>
                <w:lang w:eastAsia="ru-RU"/>
              </w:rPr>
            </w:pPr>
            <w:r w:rsidRPr="00234F81">
              <w:rPr>
                <w:rFonts w:ascii="Times New Roman" w:eastAsia="Times New Roman" w:hAnsi="Times New Roman" w:cs="Times New Roman"/>
                <w:b/>
                <w:lang w:eastAsia="ru-RU"/>
              </w:rPr>
              <w:t>11 671</w:t>
            </w:r>
          </w:p>
        </w:tc>
      </w:tr>
      <w:tr w:rsidR="00234F81" w:rsidRPr="00234F81" w14:paraId="06061E5B" w14:textId="77777777" w:rsidTr="00234F81">
        <w:trPr>
          <w:trHeight w:val="340"/>
        </w:trPr>
        <w:tc>
          <w:tcPr>
            <w:tcW w:w="4819" w:type="dxa"/>
            <w:tcBorders>
              <w:top w:val="single" w:sz="4" w:space="0" w:color="auto"/>
              <w:left w:val="single" w:sz="4" w:space="0" w:color="auto"/>
              <w:bottom w:val="single" w:sz="4" w:space="0" w:color="auto"/>
              <w:right w:val="single" w:sz="4" w:space="0" w:color="auto"/>
            </w:tcBorders>
          </w:tcPr>
          <w:p w14:paraId="518B541C" w14:textId="77777777" w:rsidR="00234F81" w:rsidRPr="00234F81" w:rsidRDefault="00234F81" w:rsidP="00234F81">
            <w:pPr>
              <w:spacing w:after="0" w:line="240" w:lineRule="auto"/>
              <w:jc w:val="both"/>
              <w:rPr>
                <w:rFonts w:ascii="Times New Roman" w:eastAsia="Times New Roman" w:hAnsi="Times New Roman" w:cs="Times New Roman"/>
                <w:lang w:val="es-VE" w:eastAsia="uk-UA"/>
              </w:rPr>
            </w:pPr>
          </w:p>
          <w:p w14:paraId="69269FE5" w14:textId="77777777" w:rsidR="00234F81" w:rsidRPr="00234F81" w:rsidRDefault="00234F81" w:rsidP="00234F81">
            <w:pPr>
              <w:spacing w:after="0" w:line="240" w:lineRule="auto"/>
              <w:jc w:val="both"/>
              <w:rPr>
                <w:rFonts w:ascii="Times New Roman" w:eastAsia="Times New Roman" w:hAnsi="Times New Roman" w:cs="Times New Roman"/>
                <w:lang w:val="es-VE" w:eastAsia="uk-UA"/>
              </w:rPr>
            </w:pPr>
            <w:r w:rsidRPr="00234F81">
              <w:rPr>
                <w:rFonts w:ascii="Times New Roman" w:eastAsia="Times New Roman" w:hAnsi="Times New Roman" w:cs="Times New Roman"/>
                <w:lang w:val="es-VE" w:eastAsia="uk-UA"/>
              </w:rPr>
              <w:t>Незавершені капітальні інвестиції</w:t>
            </w:r>
          </w:p>
        </w:tc>
        <w:tc>
          <w:tcPr>
            <w:tcW w:w="1560" w:type="dxa"/>
            <w:tcBorders>
              <w:top w:val="single" w:sz="4" w:space="0" w:color="auto"/>
              <w:left w:val="single" w:sz="4" w:space="0" w:color="auto"/>
              <w:bottom w:val="single" w:sz="4" w:space="0" w:color="auto"/>
              <w:right w:val="single" w:sz="4" w:space="0" w:color="auto"/>
            </w:tcBorders>
          </w:tcPr>
          <w:p w14:paraId="09D0F959" w14:textId="77777777" w:rsidR="00234F81" w:rsidRPr="00234F81" w:rsidRDefault="00234F81" w:rsidP="00234F81">
            <w:pPr>
              <w:spacing w:after="0" w:line="240" w:lineRule="auto"/>
              <w:jc w:val="center"/>
              <w:rPr>
                <w:rFonts w:ascii="Times New Roman" w:eastAsia="Times New Roman" w:hAnsi="Times New Roman" w:cs="Times New Roman"/>
                <w:b/>
                <w:lang w:eastAsia="ru-RU"/>
              </w:rPr>
            </w:pPr>
          </w:p>
          <w:p w14:paraId="30FA870D" w14:textId="77777777" w:rsidR="00234F81" w:rsidRPr="00234F81" w:rsidRDefault="00234F81" w:rsidP="00234F81">
            <w:pPr>
              <w:spacing w:after="0" w:line="240" w:lineRule="auto"/>
              <w:jc w:val="center"/>
              <w:rPr>
                <w:rFonts w:ascii="Times New Roman" w:eastAsia="Times New Roman" w:hAnsi="Times New Roman" w:cs="Times New Roman"/>
                <w:b/>
                <w:lang w:eastAsia="ru-RU"/>
              </w:rPr>
            </w:pPr>
            <w:r w:rsidRPr="00234F81">
              <w:rPr>
                <w:rFonts w:ascii="Times New Roman" w:eastAsia="Times New Roman" w:hAnsi="Times New Roman" w:cs="Times New Roman"/>
                <w:b/>
                <w:lang w:eastAsia="ru-RU"/>
              </w:rPr>
              <w:t>433 234</w:t>
            </w:r>
          </w:p>
        </w:tc>
        <w:tc>
          <w:tcPr>
            <w:tcW w:w="1417" w:type="dxa"/>
            <w:tcBorders>
              <w:top w:val="single" w:sz="4" w:space="0" w:color="auto"/>
              <w:left w:val="single" w:sz="4" w:space="0" w:color="auto"/>
              <w:bottom w:val="single" w:sz="4" w:space="0" w:color="auto"/>
              <w:right w:val="single" w:sz="4" w:space="0" w:color="auto"/>
            </w:tcBorders>
          </w:tcPr>
          <w:p w14:paraId="161BCEA6" w14:textId="77777777" w:rsidR="00234F81" w:rsidRPr="00234F81" w:rsidRDefault="00234F81" w:rsidP="00234F81">
            <w:pPr>
              <w:spacing w:after="0" w:line="240" w:lineRule="auto"/>
              <w:jc w:val="center"/>
              <w:rPr>
                <w:rFonts w:ascii="Times New Roman" w:eastAsia="Times New Roman" w:hAnsi="Times New Roman" w:cs="Times New Roman"/>
                <w:b/>
                <w:lang w:eastAsia="ru-RU"/>
              </w:rPr>
            </w:pPr>
          </w:p>
          <w:p w14:paraId="43D37060" w14:textId="77777777" w:rsidR="00234F81" w:rsidRPr="00234F81" w:rsidRDefault="00234F81" w:rsidP="00234F81">
            <w:pPr>
              <w:spacing w:after="0" w:line="240" w:lineRule="auto"/>
              <w:jc w:val="center"/>
              <w:rPr>
                <w:rFonts w:ascii="Times New Roman" w:eastAsia="Times New Roman" w:hAnsi="Times New Roman" w:cs="Times New Roman"/>
                <w:b/>
                <w:lang w:eastAsia="ru-RU"/>
              </w:rPr>
            </w:pPr>
            <w:r w:rsidRPr="00234F81">
              <w:rPr>
                <w:rFonts w:ascii="Times New Roman" w:eastAsia="Times New Roman" w:hAnsi="Times New Roman" w:cs="Times New Roman"/>
                <w:b/>
                <w:lang w:eastAsia="ru-RU"/>
              </w:rPr>
              <w:t>441 958</w:t>
            </w:r>
          </w:p>
        </w:tc>
        <w:tc>
          <w:tcPr>
            <w:tcW w:w="1559" w:type="dxa"/>
            <w:tcBorders>
              <w:top w:val="single" w:sz="4" w:space="0" w:color="auto"/>
              <w:left w:val="single" w:sz="4" w:space="0" w:color="auto"/>
              <w:bottom w:val="single" w:sz="4" w:space="0" w:color="auto"/>
              <w:right w:val="single" w:sz="4" w:space="0" w:color="auto"/>
            </w:tcBorders>
          </w:tcPr>
          <w:p w14:paraId="218AE3F3" w14:textId="77777777" w:rsidR="00234F81" w:rsidRPr="00234F81" w:rsidRDefault="00234F81" w:rsidP="00234F81">
            <w:pPr>
              <w:spacing w:after="0" w:line="240" w:lineRule="auto"/>
              <w:jc w:val="center"/>
              <w:rPr>
                <w:rFonts w:ascii="Times New Roman" w:eastAsia="Times New Roman" w:hAnsi="Times New Roman" w:cs="Times New Roman"/>
                <w:b/>
                <w:lang w:eastAsia="ru-RU"/>
              </w:rPr>
            </w:pPr>
          </w:p>
          <w:p w14:paraId="6857A948" w14:textId="77777777" w:rsidR="00234F81" w:rsidRPr="00234F81" w:rsidRDefault="00234F81" w:rsidP="00234F81">
            <w:pPr>
              <w:spacing w:after="0" w:line="240" w:lineRule="auto"/>
              <w:jc w:val="center"/>
              <w:rPr>
                <w:rFonts w:ascii="Times New Roman" w:eastAsia="Times New Roman" w:hAnsi="Times New Roman" w:cs="Times New Roman"/>
                <w:b/>
                <w:lang w:eastAsia="ru-RU"/>
              </w:rPr>
            </w:pPr>
            <w:r w:rsidRPr="00234F81">
              <w:rPr>
                <w:rFonts w:ascii="Times New Roman" w:eastAsia="Times New Roman" w:hAnsi="Times New Roman" w:cs="Times New Roman"/>
                <w:b/>
                <w:lang w:eastAsia="ru-RU"/>
              </w:rPr>
              <w:t>316 663</w:t>
            </w:r>
          </w:p>
        </w:tc>
      </w:tr>
      <w:tr w:rsidR="00234F81" w:rsidRPr="00234F81" w14:paraId="55BAE949" w14:textId="77777777" w:rsidTr="00234F81">
        <w:tc>
          <w:tcPr>
            <w:tcW w:w="4819" w:type="dxa"/>
            <w:tcBorders>
              <w:top w:val="single" w:sz="4" w:space="0" w:color="auto"/>
              <w:left w:val="single" w:sz="4" w:space="0" w:color="auto"/>
              <w:bottom w:val="single" w:sz="4" w:space="0" w:color="auto"/>
              <w:right w:val="single" w:sz="4" w:space="0" w:color="auto"/>
            </w:tcBorders>
          </w:tcPr>
          <w:p w14:paraId="33C72B74" w14:textId="77777777" w:rsidR="00234F81" w:rsidRPr="00234F81" w:rsidRDefault="00234F81" w:rsidP="00234F81">
            <w:pPr>
              <w:spacing w:after="0" w:line="240" w:lineRule="auto"/>
              <w:jc w:val="both"/>
              <w:rPr>
                <w:rFonts w:ascii="Times New Roman" w:eastAsia="Times New Roman" w:hAnsi="Times New Roman" w:cs="Times New Roman"/>
                <w:lang w:val="es-VE" w:eastAsia="uk-UA"/>
              </w:rPr>
            </w:pPr>
            <w:r w:rsidRPr="00234F81">
              <w:rPr>
                <w:rFonts w:ascii="Times New Roman" w:eastAsia="Times New Roman" w:hAnsi="Times New Roman" w:cs="Times New Roman"/>
                <w:lang w:val="es-VE" w:eastAsia="uk-UA"/>
              </w:rPr>
              <w:lastRenderedPageBreak/>
              <w:t>Довгострокові фінансові інвестиції</w:t>
            </w:r>
          </w:p>
        </w:tc>
        <w:tc>
          <w:tcPr>
            <w:tcW w:w="1560" w:type="dxa"/>
            <w:tcBorders>
              <w:top w:val="single" w:sz="4" w:space="0" w:color="auto"/>
              <w:left w:val="single" w:sz="4" w:space="0" w:color="auto"/>
              <w:bottom w:val="single" w:sz="4" w:space="0" w:color="auto"/>
              <w:right w:val="single" w:sz="4" w:space="0" w:color="auto"/>
            </w:tcBorders>
          </w:tcPr>
          <w:p w14:paraId="7ADAC2ED" w14:textId="77777777" w:rsidR="00234F81" w:rsidRPr="00234F81" w:rsidRDefault="00234F81" w:rsidP="00234F81">
            <w:pPr>
              <w:spacing w:after="0" w:line="240" w:lineRule="auto"/>
              <w:jc w:val="center"/>
              <w:rPr>
                <w:rFonts w:ascii="Times New Roman" w:eastAsia="Times New Roman" w:hAnsi="Times New Roman" w:cs="Times New Roman"/>
                <w:b/>
                <w:lang w:eastAsia="ru-RU"/>
              </w:rPr>
            </w:pPr>
            <w:r w:rsidRPr="00234F81">
              <w:rPr>
                <w:rFonts w:ascii="Times New Roman" w:eastAsia="Times New Roman" w:hAnsi="Times New Roman" w:cs="Times New Roman"/>
                <w:b/>
                <w:lang w:eastAsia="ru-RU"/>
              </w:rPr>
              <w:t>2 336</w:t>
            </w:r>
          </w:p>
        </w:tc>
        <w:tc>
          <w:tcPr>
            <w:tcW w:w="1417" w:type="dxa"/>
            <w:tcBorders>
              <w:top w:val="single" w:sz="4" w:space="0" w:color="auto"/>
              <w:left w:val="single" w:sz="4" w:space="0" w:color="auto"/>
              <w:bottom w:val="single" w:sz="4" w:space="0" w:color="auto"/>
              <w:right w:val="single" w:sz="4" w:space="0" w:color="auto"/>
            </w:tcBorders>
          </w:tcPr>
          <w:p w14:paraId="3574EA5F" w14:textId="77777777" w:rsidR="00234F81" w:rsidRPr="00234F81" w:rsidRDefault="00234F81" w:rsidP="00234F81">
            <w:pPr>
              <w:spacing w:after="0" w:line="240" w:lineRule="auto"/>
              <w:jc w:val="center"/>
              <w:rPr>
                <w:rFonts w:ascii="Times New Roman" w:eastAsia="Times New Roman" w:hAnsi="Times New Roman" w:cs="Times New Roman"/>
                <w:b/>
                <w:lang w:eastAsia="ru-RU"/>
              </w:rPr>
            </w:pPr>
            <w:r w:rsidRPr="00234F81">
              <w:rPr>
                <w:rFonts w:ascii="Times New Roman" w:eastAsia="Times New Roman" w:hAnsi="Times New Roman" w:cs="Times New Roman"/>
                <w:b/>
                <w:lang w:eastAsia="ru-RU"/>
              </w:rPr>
              <w:t>2 336</w:t>
            </w:r>
          </w:p>
        </w:tc>
        <w:tc>
          <w:tcPr>
            <w:tcW w:w="1559" w:type="dxa"/>
            <w:tcBorders>
              <w:top w:val="single" w:sz="4" w:space="0" w:color="auto"/>
              <w:left w:val="single" w:sz="4" w:space="0" w:color="auto"/>
              <w:bottom w:val="single" w:sz="4" w:space="0" w:color="auto"/>
              <w:right w:val="single" w:sz="4" w:space="0" w:color="auto"/>
            </w:tcBorders>
          </w:tcPr>
          <w:p w14:paraId="6150041E" w14:textId="77777777" w:rsidR="00234F81" w:rsidRPr="00234F81" w:rsidRDefault="00234F81" w:rsidP="00234F81">
            <w:pPr>
              <w:spacing w:after="0" w:line="240" w:lineRule="auto"/>
              <w:jc w:val="center"/>
              <w:rPr>
                <w:rFonts w:ascii="Times New Roman" w:eastAsia="Times New Roman" w:hAnsi="Times New Roman" w:cs="Times New Roman"/>
                <w:b/>
                <w:lang w:eastAsia="ru-RU"/>
              </w:rPr>
            </w:pPr>
            <w:r w:rsidRPr="00234F81">
              <w:rPr>
                <w:rFonts w:ascii="Times New Roman" w:eastAsia="Times New Roman" w:hAnsi="Times New Roman" w:cs="Times New Roman"/>
                <w:b/>
                <w:lang w:eastAsia="ru-RU"/>
              </w:rPr>
              <w:t>2 352</w:t>
            </w:r>
          </w:p>
        </w:tc>
      </w:tr>
      <w:tr w:rsidR="00234F81" w:rsidRPr="00234F81" w14:paraId="2BDAB344" w14:textId="77777777" w:rsidTr="00234F81">
        <w:trPr>
          <w:trHeight w:val="245"/>
        </w:trPr>
        <w:tc>
          <w:tcPr>
            <w:tcW w:w="4819" w:type="dxa"/>
            <w:tcBorders>
              <w:top w:val="single" w:sz="4" w:space="0" w:color="auto"/>
              <w:left w:val="single" w:sz="4" w:space="0" w:color="auto"/>
              <w:bottom w:val="single" w:sz="4" w:space="0" w:color="auto"/>
              <w:right w:val="single" w:sz="4" w:space="0" w:color="auto"/>
            </w:tcBorders>
          </w:tcPr>
          <w:p w14:paraId="7E946F0E" w14:textId="77777777" w:rsidR="00234F81" w:rsidRPr="00234F81" w:rsidRDefault="00234F81" w:rsidP="00234F81">
            <w:pPr>
              <w:spacing w:after="0" w:line="240" w:lineRule="auto"/>
              <w:jc w:val="both"/>
              <w:rPr>
                <w:rFonts w:ascii="Times New Roman" w:eastAsia="Times New Roman" w:hAnsi="Times New Roman" w:cs="Times New Roman"/>
                <w:lang w:val="es-VE" w:eastAsia="uk-UA"/>
              </w:rPr>
            </w:pPr>
            <w:r w:rsidRPr="00234F81">
              <w:rPr>
                <w:rFonts w:ascii="Times New Roman" w:eastAsia="Times New Roman" w:hAnsi="Times New Roman" w:cs="Times New Roman"/>
                <w:lang w:val="es-VE" w:eastAsia="uk-UA"/>
              </w:rPr>
              <w:t>Запаси</w:t>
            </w:r>
          </w:p>
        </w:tc>
        <w:tc>
          <w:tcPr>
            <w:tcW w:w="1560" w:type="dxa"/>
            <w:tcBorders>
              <w:top w:val="single" w:sz="4" w:space="0" w:color="auto"/>
              <w:left w:val="single" w:sz="4" w:space="0" w:color="auto"/>
              <w:bottom w:val="single" w:sz="4" w:space="0" w:color="auto"/>
              <w:right w:val="single" w:sz="4" w:space="0" w:color="auto"/>
            </w:tcBorders>
          </w:tcPr>
          <w:p w14:paraId="1F756E9D" w14:textId="77777777" w:rsidR="00234F81" w:rsidRPr="00234F81" w:rsidRDefault="00234F81" w:rsidP="00234F81">
            <w:pPr>
              <w:spacing w:after="0" w:line="240" w:lineRule="auto"/>
              <w:jc w:val="center"/>
              <w:rPr>
                <w:rFonts w:ascii="Times New Roman" w:eastAsia="Times New Roman" w:hAnsi="Times New Roman" w:cs="Times New Roman"/>
                <w:b/>
                <w:lang w:eastAsia="ru-RU"/>
              </w:rPr>
            </w:pPr>
            <w:r w:rsidRPr="00234F81">
              <w:rPr>
                <w:rFonts w:ascii="Times New Roman" w:eastAsia="Times New Roman" w:hAnsi="Times New Roman" w:cs="Times New Roman"/>
                <w:b/>
                <w:lang w:eastAsia="ru-RU"/>
              </w:rPr>
              <w:t>17 765</w:t>
            </w:r>
          </w:p>
        </w:tc>
        <w:tc>
          <w:tcPr>
            <w:tcW w:w="1417" w:type="dxa"/>
            <w:tcBorders>
              <w:top w:val="single" w:sz="4" w:space="0" w:color="auto"/>
              <w:left w:val="single" w:sz="4" w:space="0" w:color="auto"/>
              <w:bottom w:val="single" w:sz="4" w:space="0" w:color="auto"/>
              <w:right w:val="single" w:sz="4" w:space="0" w:color="auto"/>
            </w:tcBorders>
          </w:tcPr>
          <w:p w14:paraId="772140B1" w14:textId="77777777" w:rsidR="00234F81" w:rsidRPr="00234F81" w:rsidRDefault="00234F81" w:rsidP="00234F81">
            <w:pPr>
              <w:spacing w:after="0" w:line="240" w:lineRule="auto"/>
              <w:jc w:val="center"/>
              <w:rPr>
                <w:rFonts w:ascii="Times New Roman" w:eastAsia="Times New Roman" w:hAnsi="Times New Roman" w:cs="Times New Roman"/>
                <w:b/>
                <w:lang w:eastAsia="ru-RU"/>
              </w:rPr>
            </w:pPr>
            <w:r w:rsidRPr="00234F81">
              <w:rPr>
                <w:rFonts w:ascii="Times New Roman" w:eastAsia="Times New Roman" w:hAnsi="Times New Roman" w:cs="Times New Roman"/>
                <w:b/>
                <w:lang w:eastAsia="ru-RU"/>
              </w:rPr>
              <w:t>48 330</w:t>
            </w:r>
          </w:p>
        </w:tc>
        <w:tc>
          <w:tcPr>
            <w:tcW w:w="1559" w:type="dxa"/>
            <w:tcBorders>
              <w:top w:val="single" w:sz="4" w:space="0" w:color="auto"/>
              <w:left w:val="single" w:sz="4" w:space="0" w:color="auto"/>
              <w:bottom w:val="single" w:sz="4" w:space="0" w:color="auto"/>
              <w:right w:val="single" w:sz="4" w:space="0" w:color="auto"/>
            </w:tcBorders>
          </w:tcPr>
          <w:p w14:paraId="51BBC754" w14:textId="77777777" w:rsidR="00234F81" w:rsidRPr="00234F81" w:rsidRDefault="00234F81" w:rsidP="00234F81">
            <w:pPr>
              <w:spacing w:after="0" w:line="240" w:lineRule="auto"/>
              <w:jc w:val="center"/>
              <w:rPr>
                <w:rFonts w:ascii="Times New Roman" w:eastAsia="Times New Roman" w:hAnsi="Times New Roman" w:cs="Times New Roman"/>
                <w:b/>
                <w:lang w:eastAsia="ru-RU"/>
              </w:rPr>
            </w:pPr>
            <w:r w:rsidRPr="00234F81">
              <w:rPr>
                <w:rFonts w:ascii="Times New Roman" w:eastAsia="Times New Roman" w:hAnsi="Times New Roman" w:cs="Times New Roman"/>
                <w:b/>
                <w:lang w:eastAsia="ru-RU"/>
              </w:rPr>
              <w:t>43 423</w:t>
            </w:r>
          </w:p>
        </w:tc>
      </w:tr>
      <w:tr w:rsidR="00234F81" w:rsidRPr="00234F81" w14:paraId="024FE987" w14:textId="77777777" w:rsidTr="00234F81">
        <w:tc>
          <w:tcPr>
            <w:tcW w:w="4819" w:type="dxa"/>
            <w:tcBorders>
              <w:top w:val="single" w:sz="4" w:space="0" w:color="auto"/>
              <w:left w:val="single" w:sz="4" w:space="0" w:color="auto"/>
              <w:bottom w:val="single" w:sz="4" w:space="0" w:color="auto"/>
              <w:right w:val="single" w:sz="4" w:space="0" w:color="auto"/>
            </w:tcBorders>
          </w:tcPr>
          <w:p w14:paraId="001BF1B4" w14:textId="77777777" w:rsidR="00234F81" w:rsidRPr="00234F81" w:rsidRDefault="00234F81" w:rsidP="00234F81">
            <w:pPr>
              <w:spacing w:after="0" w:line="240" w:lineRule="auto"/>
              <w:jc w:val="both"/>
              <w:rPr>
                <w:rFonts w:ascii="Times New Roman" w:eastAsia="Times New Roman" w:hAnsi="Times New Roman" w:cs="Times New Roman"/>
                <w:lang w:val="es-VE" w:eastAsia="uk-UA"/>
              </w:rPr>
            </w:pPr>
            <w:r w:rsidRPr="00234F81">
              <w:rPr>
                <w:rFonts w:ascii="Times New Roman" w:eastAsia="Times New Roman" w:hAnsi="Times New Roman" w:cs="Times New Roman"/>
                <w:lang w:val="es-VE" w:eastAsia="uk-UA"/>
              </w:rPr>
              <w:t>Сумарна дебіторська заборгованість</w:t>
            </w:r>
          </w:p>
        </w:tc>
        <w:tc>
          <w:tcPr>
            <w:tcW w:w="1560" w:type="dxa"/>
            <w:tcBorders>
              <w:top w:val="single" w:sz="4" w:space="0" w:color="auto"/>
              <w:left w:val="single" w:sz="4" w:space="0" w:color="auto"/>
              <w:bottom w:val="single" w:sz="4" w:space="0" w:color="auto"/>
              <w:right w:val="single" w:sz="4" w:space="0" w:color="auto"/>
            </w:tcBorders>
          </w:tcPr>
          <w:p w14:paraId="4B142A22" w14:textId="77777777" w:rsidR="00234F81" w:rsidRPr="00234F81" w:rsidRDefault="00234F81" w:rsidP="00234F81">
            <w:pPr>
              <w:spacing w:after="0" w:line="240" w:lineRule="auto"/>
              <w:jc w:val="center"/>
              <w:rPr>
                <w:rFonts w:ascii="Times New Roman" w:eastAsia="Times New Roman" w:hAnsi="Times New Roman" w:cs="Times New Roman"/>
                <w:b/>
                <w:lang w:eastAsia="ru-RU"/>
              </w:rPr>
            </w:pPr>
            <w:r w:rsidRPr="00234F81">
              <w:rPr>
                <w:rFonts w:ascii="Times New Roman" w:eastAsia="Times New Roman" w:hAnsi="Times New Roman" w:cs="Times New Roman"/>
                <w:b/>
                <w:lang w:eastAsia="ru-RU"/>
              </w:rPr>
              <w:t>343 381</w:t>
            </w:r>
          </w:p>
        </w:tc>
        <w:tc>
          <w:tcPr>
            <w:tcW w:w="1417" w:type="dxa"/>
            <w:tcBorders>
              <w:top w:val="single" w:sz="4" w:space="0" w:color="auto"/>
              <w:left w:val="single" w:sz="4" w:space="0" w:color="auto"/>
              <w:bottom w:val="single" w:sz="4" w:space="0" w:color="auto"/>
              <w:right w:val="single" w:sz="4" w:space="0" w:color="auto"/>
            </w:tcBorders>
          </w:tcPr>
          <w:p w14:paraId="5FA1267B" w14:textId="77777777" w:rsidR="00234F81" w:rsidRPr="00234F81" w:rsidRDefault="00234F81" w:rsidP="00234F81">
            <w:pPr>
              <w:spacing w:after="0" w:line="240" w:lineRule="auto"/>
              <w:jc w:val="center"/>
              <w:rPr>
                <w:rFonts w:ascii="Times New Roman" w:eastAsia="Times New Roman" w:hAnsi="Times New Roman" w:cs="Times New Roman"/>
                <w:b/>
                <w:lang w:eastAsia="ru-RU"/>
              </w:rPr>
            </w:pPr>
            <w:r w:rsidRPr="00234F81">
              <w:rPr>
                <w:rFonts w:ascii="Times New Roman" w:eastAsia="Times New Roman" w:hAnsi="Times New Roman" w:cs="Times New Roman"/>
                <w:b/>
                <w:lang w:eastAsia="ru-RU"/>
              </w:rPr>
              <w:t>371 336</w:t>
            </w:r>
          </w:p>
        </w:tc>
        <w:tc>
          <w:tcPr>
            <w:tcW w:w="1559" w:type="dxa"/>
            <w:tcBorders>
              <w:top w:val="single" w:sz="4" w:space="0" w:color="auto"/>
              <w:left w:val="single" w:sz="4" w:space="0" w:color="auto"/>
              <w:bottom w:val="single" w:sz="4" w:space="0" w:color="auto"/>
              <w:right w:val="single" w:sz="4" w:space="0" w:color="auto"/>
            </w:tcBorders>
          </w:tcPr>
          <w:p w14:paraId="444E1387" w14:textId="77777777" w:rsidR="00234F81" w:rsidRPr="00234F81" w:rsidRDefault="00234F81" w:rsidP="00234F81">
            <w:pPr>
              <w:spacing w:after="0" w:line="240" w:lineRule="auto"/>
              <w:jc w:val="center"/>
              <w:rPr>
                <w:rFonts w:ascii="Times New Roman" w:eastAsia="Times New Roman" w:hAnsi="Times New Roman" w:cs="Times New Roman"/>
                <w:b/>
                <w:lang w:eastAsia="ru-RU"/>
              </w:rPr>
            </w:pPr>
            <w:r w:rsidRPr="00234F81">
              <w:rPr>
                <w:rFonts w:ascii="Times New Roman" w:eastAsia="Times New Roman" w:hAnsi="Times New Roman" w:cs="Times New Roman"/>
                <w:b/>
                <w:lang w:eastAsia="ru-RU"/>
              </w:rPr>
              <w:t>153 352</w:t>
            </w:r>
          </w:p>
        </w:tc>
      </w:tr>
      <w:tr w:rsidR="00234F81" w:rsidRPr="00234F81" w14:paraId="48912897" w14:textId="77777777" w:rsidTr="00234F81">
        <w:tc>
          <w:tcPr>
            <w:tcW w:w="4819" w:type="dxa"/>
            <w:tcBorders>
              <w:top w:val="single" w:sz="4" w:space="0" w:color="auto"/>
              <w:left w:val="single" w:sz="4" w:space="0" w:color="auto"/>
              <w:bottom w:val="single" w:sz="4" w:space="0" w:color="auto"/>
              <w:right w:val="single" w:sz="4" w:space="0" w:color="auto"/>
            </w:tcBorders>
          </w:tcPr>
          <w:p w14:paraId="4EBE9E75" w14:textId="77777777" w:rsidR="00234F81" w:rsidRPr="00234F81" w:rsidRDefault="00234F81" w:rsidP="00234F81">
            <w:pPr>
              <w:spacing w:after="0" w:line="240" w:lineRule="auto"/>
              <w:jc w:val="both"/>
              <w:rPr>
                <w:rFonts w:ascii="Times New Roman" w:eastAsia="Times New Roman" w:hAnsi="Times New Roman" w:cs="Times New Roman"/>
                <w:lang w:val="es-VE" w:eastAsia="uk-UA"/>
              </w:rPr>
            </w:pPr>
            <w:r w:rsidRPr="00234F81">
              <w:rPr>
                <w:rFonts w:ascii="Times New Roman" w:eastAsia="Times New Roman" w:hAnsi="Times New Roman" w:cs="Times New Roman"/>
                <w:lang w:val="es-VE" w:eastAsia="uk-UA"/>
              </w:rPr>
              <w:t>Гроші   та їх еквіваленти</w:t>
            </w:r>
          </w:p>
        </w:tc>
        <w:tc>
          <w:tcPr>
            <w:tcW w:w="1560" w:type="dxa"/>
            <w:tcBorders>
              <w:top w:val="single" w:sz="4" w:space="0" w:color="auto"/>
              <w:left w:val="single" w:sz="4" w:space="0" w:color="auto"/>
              <w:bottom w:val="single" w:sz="4" w:space="0" w:color="auto"/>
              <w:right w:val="single" w:sz="4" w:space="0" w:color="auto"/>
            </w:tcBorders>
          </w:tcPr>
          <w:p w14:paraId="01D1D41D" w14:textId="77777777" w:rsidR="00234F81" w:rsidRPr="00234F81" w:rsidRDefault="00234F81" w:rsidP="00234F81">
            <w:pPr>
              <w:spacing w:after="0" w:line="240" w:lineRule="auto"/>
              <w:jc w:val="center"/>
              <w:rPr>
                <w:rFonts w:ascii="Times New Roman" w:eastAsia="Times New Roman" w:hAnsi="Times New Roman" w:cs="Times New Roman"/>
                <w:b/>
                <w:lang w:eastAsia="ru-RU"/>
              </w:rPr>
            </w:pPr>
            <w:r w:rsidRPr="00234F81">
              <w:rPr>
                <w:rFonts w:ascii="Times New Roman" w:eastAsia="Times New Roman" w:hAnsi="Times New Roman" w:cs="Times New Roman"/>
                <w:b/>
                <w:lang w:eastAsia="ru-RU"/>
              </w:rPr>
              <w:t>490</w:t>
            </w:r>
          </w:p>
        </w:tc>
        <w:tc>
          <w:tcPr>
            <w:tcW w:w="1417" w:type="dxa"/>
            <w:tcBorders>
              <w:top w:val="single" w:sz="4" w:space="0" w:color="auto"/>
              <w:left w:val="single" w:sz="4" w:space="0" w:color="auto"/>
              <w:bottom w:val="single" w:sz="4" w:space="0" w:color="auto"/>
              <w:right w:val="single" w:sz="4" w:space="0" w:color="auto"/>
            </w:tcBorders>
          </w:tcPr>
          <w:p w14:paraId="69C30C56" w14:textId="77777777" w:rsidR="00234F81" w:rsidRPr="00234F81" w:rsidRDefault="00234F81" w:rsidP="00234F81">
            <w:pPr>
              <w:spacing w:after="0" w:line="240" w:lineRule="auto"/>
              <w:jc w:val="center"/>
              <w:rPr>
                <w:rFonts w:ascii="Times New Roman" w:eastAsia="Times New Roman" w:hAnsi="Times New Roman" w:cs="Times New Roman"/>
                <w:b/>
                <w:lang w:eastAsia="ru-RU"/>
              </w:rPr>
            </w:pPr>
            <w:r w:rsidRPr="00234F81">
              <w:rPr>
                <w:rFonts w:ascii="Times New Roman" w:eastAsia="Times New Roman" w:hAnsi="Times New Roman" w:cs="Times New Roman"/>
                <w:b/>
                <w:lang w:eastAsia="ru-RU"/>
              </w:rPr>
              <w:t>2 394</w:t>
            </w:r>
          </w:p>
        </w:tc>
        <w:tc>
          <w:tcPr>
            <w:tcW w:w="1559" w:type="dxa"/>
            <w:tcBorders>
              <w:top w:val="single" w:sz="4" w:space="0" w:color="auto"/>
              <w:left w:val="single" w:sz="4" w:space="0" w:color="auto"/>
              <w:bottom w:val="single" w:sz="4" w:space="0" w:color="auto"/>
              <w:right w:val="single" w:sz="4" w:space="0" w:color="auto"/>
            </w:tcBorders>
          </w:tcPr>
          <w:p w14:paraId="7ABD3B19" w14:textId="77777777" w:rsidR="00234F81" w:rsidRPr="00234F81" w:rsidRDefault="00234F81" w:rsidP="00234F81">
            <w:pPr>
              <w:spacing w:after="0" w:line="240" w:lineRule="auto"/>
              <w:jc w:val="center"/>
              <w:rPr>
                <w:rFonts w:ascii="Times New Roman" w:eastAsia="Times New Roman" w:hAnsi="Times New Roman" w:cs="Times New Roman"/>
                <w:b/>
                <w:lang w:eastAsia="ru-RU"/>
              </w:rPr>
            </w:pPr>
            <w:r w:rsidRPr="00234F81">
              <w:rPr>
                <w:rFonts w:ascii="Times New Roman" w:eastAsia="Times New Roman" w:hAnsi="Times New Roman" w:cs="Times New Roman"/>
                <w:b/>
                <w:lang w:eastAsia="ru-RU"/>
              </w:rPr>
              <w:t>2 720</w:t>
            </w:r>
          </w:p>
        </w:tc>
      </w:tr>
      <w:tr w:rsidR="00234F81" w:rsidRPr="00234F81" w14:paraId="30A46511" w14:textId="77777777" w:rsidTr="00234F81">
        <w:tc>
          <w:tcPr>
            <w:tcW w:w="4819" w:type="dxa"/>
            <w:tcBorders>
              <w:top w:val="single" w:sz="4" w:space="0" w:color="auto"/>
              <w:left w:val="single" w:sz="4" w:space="0" w:color="auto"/>
              <w:bottom w:val="single" w:sz="4" w:space="0" w:color="auto"/>
              <w:right w:val="single" w:sz="4" w:space="0" w:color="auto"/>
            </w:tcBorders>
          </w:tcPr>
          <w:p w14:paraId="03CF0219" w14:textId="77777777" w:rsidR="00234F81" w:rsidRPr="00234F81" w:rsidRDefault="00234F81" w:rsidP="00234F81">
            <w:pPr>
              <w:spacing w:after="0" w:line="240" w:lineRule="auto"/>
              <w:jc w:val="both"/>
              <w:rPr>
                <w:rFonts w:ascii="Times New Roman" w:eastAsia="Times New Roman" w:hAnsi="Times New Roman" w:cs="Times New Roman"/>
                <w:lang w:val="es-VE" w:eastAsia="uk-UA"/>
              </w:rPr>
            </w:pPr>
            <w:r w:rsidRPr="00234F81">
              <w:rPr>
                <w:rFonts w:ascii="Times New Roman" w:eastAsia="Times New Roman" w:hAnsi="Times New Roman" w:cs="Times New Roman"/>
                <w:lang w:val="es-VE" w:eastAsia="uk-UA"/>
              </w:rPr>
              <w:t>Власний капітал</w:t>
            </w:r>
          </w:p>
        </w:tc>
        <w:tc>
          <w:tcPr>
            <w:tcW w:w="1560" w:type="dxa"/>
            <w:tcBorders>
              <w:top w:val="single" w:sz="4" w:space="0" w:color="auto"/>
              <w:left w:val="single" w:sz="4" w:space="0" w:color="auto"/>
              <w:bottom w:val="single" w:sz="4" w:space="0" w:color="auto"/>
              <w:right w:val="single" w:sz="4" w:space="0" w:color="auto"/>
            </w:tcBorders>
          </w:tcPr>
          <w:p w14:paraId="3790395F" w14:textId="77777777" w:rsidR="00234F81" w:rsidRPr="00234F81" w:rsidRDefault="00234F81" w:rsidP="00234F81">
            <w:pPr>
              <w:spacing w:after="0" w:line="240" w:lineRule="auto"/>
              <w:jc w:val="center"/>
              <w:rPr>
                <w:rFonts w:ascii="Times New Roman" w:eastAsia="Times New Roman" w:hAnsi="Times New Roman" w:cs="Times New Roman"/>
                <w:b/>
                <w:lang w:eastAsia="ru-RU"/>
              </w:rPr>
            </w:pPr>
            <w:r w:rsidRPr="00234F81">
              <w:rPr>
                <w:rFonts w:ascii="Times New Roman" w:eastAsia="Times New Roman" w:hAnsi="Times New Roman" w:cs="Times New Roman"/>
                <w:b/>
                <w:lang w:eastAsia="ru-RU"/>
              </w:rPr>
              <w:t>25 831</w:t>
            </w:r>
          </w:p>
        </w:tc>
        <w:tc>
          <w:tcPr>
            <w:tcW w:w="1417" w:type="dxa"/>
            <w:tcBorders>
              <w:top w:val="single" w:sz="4" w:space="0" w:color="auto"/>
              <w:left w:val="single" w:sz="4" w:space="0" w:color="auto"/>
              <w:bottom w:val="single" w:sz="4" w:space="0" w:color="auto"/>
              <w:right w:val="single" w:sz="4" w:space="0" w:color="auto"/>
            </w:tcBorders>
          </w:tcPr>
          <w:p w14:paraId="32F5C582" w14:textId="77777777" w:rsidR="00234F81" w:rsidRPr="00234F81" w:rsidRDefault="00234F81" w:rsidP="00234F81">
            <w:pPr>
              <w:spacing w:after="0" w:line="240" w:lineRule="auto"/>
              <w:jc w:val="center"/>
              <w:rPr>
                <w:rFonts w:ascii="Times New Roman" w:eastAsia="Times New Roman" w:hAnsi="Times New Roman" w:cs="Times New Roman"/>
                <w:b/>
                <w:lang w:eastAsia="ru-RU"/>
              </w:rPr>
            </w:pPr>
            <w:r w:rsidRPr="00234F81">
              <w:rPr>
                <w:rFonts w:ascii="Times New Roman" w:eastAsia="Times New Roman" w:hAnsi="Times New Roman" w:cs="Times New Roman"/>
                <w:b/>
                <w:lang w:eastAsia="ru-RU"/>
              </w:rPr>
              <w:t>43 174</w:t>
            </w:r>
          </w:p>
        </w:tc>
        <w:tc>
          <w:tcPr>
            <w:tcW w:w="1559" w:type="dxa"/>
            <w:tcBorders>
              <w:top w:val="single" w:sz="4" w:space="0" w:color="auto"/>
              <w:left w:val="single" w:sz="4" w:space="0" w:color="auto"/>
              <w:bottom w:val="single" w:sz="4" w:space="0" w:color="auto"/>
              <w:right w:val="single" w:sz="4" w:space="0" w:color="auto"/>
            </w:tcBorders>
          </w:tcPr>
          <w:p w14:paraId="19A6D775" w14:textId="77777777" w:rsidR="00234F81" w:rsidRPr="00234F81" w:rsidRDefault="00234F81" w:rsidP="00234F81">
            <w:pPr>
              <w:spacing w:after="0" w:line="240" w:lineRule="auto"/>
              <w:jc w:val="center"/>
              <w:rPr>
                <w:rFonts w:ascii="Times New Roman" w:eastAsia="Times New Roman" w:hAnsi="Times New Roman" w:cs="Times New Roman"/>
                <w:b/>
                <w:lang w:eastAsia="ru-RU"/>
              </w:rPr>
            </w:pPr>
            <w:r w:rsidRPr="00234F81">
              <w:rPr>
                <w:rFonts w:ascii="Times New Roman" w:eastAsia="Times New Roman" w:hAnsi="Times New Roman" w:cs="Times New Roman"/>
                <w:b/>
                <w:lang w:eastAsia="ru-RU"/>
              </w:rPr>
              <w:t>40 625</w:t>
            </w:r>
          </w:p>
        </w:tc>
      </w:tr>
      <w:tr w:rsidR="00234F81" w:rsidRPr="00234F81" w14:paraId="1A13F1CA" w14:textId="77777777" w:rsidTr="00234F81">
        <w:tc>
          <w:tcPr>
            <w:tcW w:w="4819" w:type="dxa"/>
            <w:tcBorders>
              <w:top w:val="single" w:sz="4" w:space="0" w:color="auto"/>
              <w:left w:val="single" w:sz="4" w:space="0" w:color="auto"/>
              <w:bottom w:val="single" w:sz="4" w:space="0" w:color="auto"/>
              <w:right w:val="single" w:sz="4" w:space="0" w:color="auto"/>
            </w:tcBorders>
          </w:tcPr>
          <w:p w14:paraId="2DC6148B" w14:textId="77777777" w:rsidR="00234F81" w:rsidRPr="00234F81" w:rsidRDefault="00234F81" w:rsidP="00234F81">
            <w:pPr>
              <w:spacing w:after="0" w:line="240" w:lineRule="auto"/>
              <w:jc w:val="both"/>
              <w:rPr>
                <w:rFonts w:ascii="Times New Roman" w:eastAsia="Times New Roman" w:hAnsi="Times New Roman" w:cs="Times New Roman"/>
                <w:lang w:val="es-VE" w:eastAsia="uk-UA"/>
              </w:rPr>
            </w:pPr>
            <w:r w:rsidRPr="00234F81">
              <w:rPr>
                <w:rFonts w:ascii="Times New Roman" w:eastAsia="Times New Roman" w:hAnsi="Times New Roman" w:cs="Times New Roman"/>
                <w:lang w:val="es-VE" w:eastAsia="uk-UA"/>
              </w:rPr>
              <w:t>Зареєстрований  статутний  капітал</w:t>
            </w:r>
          </w:p>
        </w:tc>
        <w:tc>
          <w:tcPr>
            <w:tcW w:w="1560" w:type="dxa"/>
            <w:tcBorders>
              <w:top w:val="single" w:sz="4" w:space="0" w:color="auto"/>
              <w:left w:val="single" w:sz="4" w:space="0" w:color="auto"/>
              <w:bottom w:val="single" w:sz="4" w:space="0" w:color="auto"/>
              <w:right w:val="single" w:sz="4" w:space="0" w:color="auto"/>
            </w:tcBorders>
          </w:tcPr>
          <w:p w14:paraId="230EEA65" w14:textId="77777777" w:rsidR="00234F81" w:rsidRPr="00234F81" w:rsidRDefault="00234F81" w:rsidP="00234F81">
            <w:pPr>
              <w:spacing w:after="0" w:line="240" w:lineRule="auto"/>
              <w:jc w:val="center"/>
              <w:rPr>
                <w:rFonts w:ascii="Times New Roman" w:eastAsia="Times New Roman" w:hAnsi="Times New Roman" w:cs="Times New Roman"/>
                <w:b/>
                <w:lang w:eastAsia="ru-RU"/>
              </w:rPr>
            </w:pPr>
            <w:r w:rsidRPr="00234F81">
              <w:rPr>
                <w:rFonts w:ascii="Times New Roman" w:eastAsia="Times New Roman" w:hAnsi="Times New Roman" w:cs="Times New Roman"/>
                <w:b/>
                <w:lang w:eastAsia="ru-RU"/>
              </w:rPr>
              <w:t>700</w:t>
            </w:r>
          </w:p>
        </w:tc>
        <w:tc>
          <w:tcPr>
            <w:tcW w:w="1417" w:type="dxa"/>
            <w:tcBorders>
              <w:top w:val="single" w:sz="4" w:space="0" w:color="auto"/>
              <w:left w:val="single" w:sz="4" w:space="0" w:color="auto"/>
              <w:bottom w:val="single" w:sz="4" w:space="0" w:color="auto"/>
              <w:right w:val="single" w:sz="4" w:space="0" w:color="auto"/>
            </w:tcBorders>
          </w:tcPr>
          <w:p w14:paraId="0E42ECA0" w14:textId="77777777" w:rsidR="00234F81" w:rsidRPr="00234F81" w:rsidRDefault="00234F81" w:rsidP="00234F81">
            <w:pPr>
              <w:spacing w:after="0" w:line="240" w:lineRule="auto"/>
              <w:jc w:val="center"/>
              <w:rPr>
                <w:rFonts w:ascii="Times New Roman" w:eastAsia="Times New Roman" w:hAnsi="Times New Roman" w:cs="Times New Roman"/>
                <w:b/>
                <w:lang w:eastAsia="ru-RU"/>
              </w:rPr>
            </w:pPr>
            <w:r w:rsidRPr="00234F81">
              <w:rPr>
                <w:rFonts w:ascii="Times New Roman" w:eastAsia="Times New Roman" w:hAnsi="Times New Roman" w:cs="Times New Roman"/>
                <w:b/>
                <w:lang w:eastAsia="ru-RU"/>
              </w:rPr>
              <w:t>700</w:t>
            </w:r>
          </w:p>
        </w:tc>
        <w:tc>
          <w:tcPr>
            <w:tcW w:w="1559" w:type="dxa"/>
            <w:tcBorders>
              <w:top w:val="single" w:sz="4" w:space="0" w:color="auto"/>
              <w:left w:val="single" w:sz="4" w:space="0" w:color="auto"/>
              <w:bottom w:val="single" w:sz="4" w:space="0" w:color="auto"/>
              <w:right w:val="single" w:sz="4" w:space="0" w:color="auto"/>
            </w:tcBorders>
          </w:tcPr>
          <w:p w14:paraId="387C77FD" w14:textId="77777777" w:rsidR="00234F81" w:rsidRPr="00234F81" w:rsidRDefault="00234F81" w:rsidP="00234F81">
            <w:pPr>
              <w:spacing w:after="0" w:line="240" w:lineRule="auto"/>
              <w:jc w:val="center"/>
              <w:rPr>
                <w:rFonts w:ascii="Times New Roman" w:eastAsia="Times New Roman" w:hAnsi="Times New Roman" w:cs="Times New Roman"/>
                <w:b/>
                <w:lang w:eastAsia="ru-RU"/>
              </w:rPr>
            </w:pPr>
            <w:r w:rsidRPr="00234F81">
              <w:rPr>
                <w:rFonts w:ascii="Times New Roman" w:eastAsia="Times New Roman" w:hAnsi="Times New Roman" w:cs="Times New Roman"/>
                <w:b/>
                <w:lang w:eastAsia="ru-RU"/>
              </w:rPr>
              <w:t>700</w:t>
            </w:r>
          </w:p>
        </w:tc>
      </w:tr>
      <w:tr w:rsidR="00234F81" w:rsidRPr="00234F81" w14:paraId="2A5895F1" w14:textId="77777777" w:rsidTr="00234F81">
        <w:tc>
          <w:tcPr>
            <w:tcW w:w="4819" w:type="dxa"/>
            <w:tcBorders>
              <w:top w:val="single" w:sz="4" w:space="0" w:color="auto"/>
              <w:left w:val="single" w:sz="4" w:space="0" w:color="auto"/>
              <w:bottom w:val="single" w:sz="4" w:space="0" w:color="auto"/>
              <w:right w:val="single" w:sz="4" w:space="0" w:color="auto"/>
            </w:tcBorders>
          </w:tcPr>
          <w:p w14:paraId="0A2F93CC" w14:textId="77777777" w:rsidR="00234F81" w:rsidRPr="00234F81" w:rsidRDefault="00234F81" w:rsidP="00234F81">
            <w:pPr>
              <w:spacing w:after="0" w:line="240" w:lineRule="auto"/>
              <w:jc w:val="both"/>
              <w:rPr>
                <w:rFonts w:ascii="Times New Roman" w:eastAsia="Times New Roman" w:hAnsi="Times New Roman" w:cs="Times New Roman"/>
                <w:lang w:val="es-VE" w:eastAsia="uk-UA"/>
              </w:rPr>
            </w:pPr>
            <w:r w:rsidRPr="00234F81">
              <w:rPr>
                <w:rFonts w:ascii="Times New Roman" w:eastAsia="Times New Roman" w:hAnsi="Times New Roman" w:cs="Times New Roman"/>
                <w:lang w:val="es-VE" w:eastAsia="uk-UA"/>
              </w:rPr>
              <w:t>Нерозподілений прибуток (непокритий збиток)</w:t>
            </w:r>
          </w:p>
        </w:tc>
        <w:tc>
          <w:tcPr>
            <w:tcW w:w="1560" w:type="dxa"/>
            <w:tcBorders>
              <w:top w:val="single" w:sz="4" w:space="0" w:color="auto"/>
              <w:left w:val="single" w:sz="4" w:space="0" w:color="auto"/>
              <w:bottom w:val="single" w:sz="4" w:space="0" w:color="auto"/>
              <w:right w:val="single" w:sz="4" w:space="0" w:color="auto"/>
            </w:tcBorders>
          </w:tcPr>
          <w:p w14:paraId="5E45C28A" w14:textId="77777777" w:rsidR="00234F81" w:rsidRPr="00234F81" w:rsidRDefault="00234F81" w:rsidP="00234F81">
            <w:pPr>
              <w:spacing w:after="0" w:line="240" w:lineRule="auto"/>
              <w:jc w:val="center"/>
              <w:rPr>
                <w:rFonts w:ascii="Times New Roman" w:eastAsia="Times New Roman" w:hAnsi="Times New Roman" w:cs="Times New Roman"/>
                <w:b/>
                <w:lang w:eastAsia="ru-RU"/>
              </w:rPr>
            </w:pPr>
            <w:r w:rsidRPr="00234F81">
              <w:rPr>
                <w:rFonts w:ascii="Times New Roman" w:eastAsia="Times New Roman" w:hAnsi="Times New Roman" w:cs="Times New Roman"/>
                <w:b/>
                <w:lang w:eastAsia="ru-RU"/>
              </w:rPr>
              <w:t>1 266</w:t>
            </w:r>
          </w:p>
        </w:tc>
        <w:tc>
          <w:tcPr>
            <w:tcW w:w="1417" w:type="dxa"/>
            <w:tcBorders>
              <w:top w:val="single" w:sz="4" w:space="0" w:color="auto"/>
              <w:left w:val="single" w:sz="4" w:space="0" w:color="auto"/>
              <w:bottom w:val="single" w:sz="4" w:space="0" w:color="auto"/>
              <w:right w:val="single" w:sz="4" w:space="0" w:color="auto"/>
            </w:tcBorders>
          </w:tcPr>
          <w:p w14:paraId="35450246" w14:textId="77777777" w:rsidR="00234F81" w:rsidRPr="00234F81" w:rsidRDefault="00234F81" w:rsidP="00234F81">
            <w:pPr>
              <w:spacing w:after="0" w:line="240" w:lineRule="auto"/>
              <w:jc w:val="center"/>
              <w:rPr>
                <w:rFonts w:ascii="Times New Roman" w:eastAsia="Times New Roman" w:hAnsi="Times New Roman" w:cs="Times New Roman"/>
                <w:b/>
                <w:lang w:eastAsia="ru-RU"/>
              </w:rPr>
            </w:pPr>
            <w:r w:rsidRPr="00234F81">
              <w:rPr>
                <w:rFonts w:ascii="Times New Roman" w:eastAsia="Times New Roman" w:hAnsi="Times New Roman" w:cs="Times New Roman"/>
                <w:b/>
                <w:lang w:eastAsia="ru-RU"/>
              </w:rPr>
              <w:t>17 681</w:t>
            </w:r>
          </w:p>
        </w:tc>
        <w:tc>
          <w:tcPr>
            <w:tcW w:w="1559" w:type="dxa"/>
            <w:tcBorders>
              <w:top w:val="single" w:sz="4" w:space="0" w:color="auto"/>
              <w:left w:val="single" w:sz="4" w:space="0" w:color="auto"/>
              <w:bottom w:val="single" w:sz="4" w:space="0" w:color="auto"/>
              <w:right w:val="single" w:sz="4" w:space="0" w:color="auto"/>
            </w:tcBorders>
          </w:tcPr>
          <w:p w14:paraId="3374FE9D" w14:textId="77777777" w:rsidR="00234F81" w:rsidRPr="00234F81" w:rsidRDefault="00234F81" w:rsidP="00234F81">
            <w:pPr>
              <w:spacing w:after="0" w:line="240" w:lineRule="auto"/>
              <w:jc w:val="center"/>
              <w:rPr>
                <w:rFonts w:ascii="Times New Roman" w:eastAsia="Times New Roman" w:hAnsi="Times New Roman" w:cs="Times New Roman"/>
                <w:b/>
                <w:lang w:eastAsia="ru-RU"/>
              </w:rPr>
            </w:pPr>
            <w:r w:rsidRPr="00234F81">
              <w:rPr>
                <w:rFonts w:ascii="Times New Roman" w:eastAsia="Times New Roman" w:hAnsi="Times New Roman" w:cs="Times New Roman"/>
                <w:b/>
                <w:lang w:eastAsia="ru-RU"/>
              </w:rPr>
              <w:t>15 033</w:t>
            </w:r>
          </w:p>
        </w:tc>
      </w:tr>
      <w:tr w:rsidR="00234F81" w:rsidRPr="00234F81" w14:paraId="0DF3E187" w14:textId="77777777" w:rsidTr="00234F81">
        <w:trPr>
          <w:trHeight w:val="355"/>
        </w:trPr>
        <w:tc>
          <w:tcPr>
            <w:tcW w:w="4819" w:type="dxa"/>
            <w:tcBorders>
              <w:top w:val="single" w:sz="4" w:space="0" w:color="auto"/>
              <w:left w:val="single" w:sz="4" w:space="0" w:color="auto"/>
              <w:bottom w:val="single" w:sz="4" w:space="0" w:color="auto"/>
              <w:right w:val="single" w:sz="4" w:space="0" w:color="auto"/>
            </w:tcBorders>
          </w:tcPr>
          <w:p w14:paraId="237D0E47" w14:textId="77777777" w:rsidR="00234F81" w:rsidRPr="00234F81" w:rsidRDefault="00234F81" w:rsidP="00234F81">
            <w:pPr>
              <w:spacing w:after="0" w:line="240" w:lineRule="auto"/>
              <w:jc w:val="both"/>
              <w:rPr>
                <w:rFonts w:ascii="Times New Roman" w:eastAsia="Times New Roman" w:hAnsi="Times New Roman" w:cs="Times New Roman"/>
                <w:lang w:val="es-VE" w:eastAsia="uk-UA"/>
              </w:rPr>
            </w:pPr>
            <w:r w:rsidRPr="00234F81">
              <w:rPr>
                <w:rFonts w:ascii="Times New Roman" w:eastAsia="Times New Roman" w:hAnsi="Times New Roman" w:cs="Times New Roman"/>
                <w:lang w:val="es-VE" w:eastAsia="uk-UA"/>
              </w:rPr>
              <w:t>Довгострокові  зобов’язання і забезпечення</w:t>
            </w:r>
          </w:p>
        </w:tc>
        <w:tc>
          <w:tcPr>
            <w:tcW w:w="1560" w:type="dxa"/>
            <w:tcBorders>
              <w:top w:val="single" w:sz="4" w:space="0" w:color="auto"/>
              <w:left w:val="single" w:sz="4" w:space="0" w:color="auto"/>
              <w:bottom w:val="single" w:sz="4" w:space="0" w:color="auto"/>
              <w:right w:val="single" w:sz="4" w:space="0" w:color="auto"/>
            </w:tcBorders>
          </w:tcPr>
          <w:p w14:paraId="0F997776" w14:textId="77777777" w:rsidR="00234F81" w:rsidRPr="00234F81" w:rsidRDefault="00234F81" w:rsidP="00234F81">
            <w:pPr>
              <w:spacing w:after="0" w:line="240" w:lineRule="auto"/>
              <w:jc w:val="center"/>
              <w:rPr>
                <w:rFonts w:ascii="Times New Roman" w:eastAsia="Times New Roman" w:hAnsi="Times New Roman" w:cs="Times New Roman"/>
                <w:b/>
                <w:lang w:eastAsia="ru-RU"/>
              </w:rPr>
            </w:pPr>
            <w:r w:rsidRPr="00234F81">
              <w:rPr>
                <w:rFonts w:ascii="Times New Roman" w:eastAsia="Times New Roman" w:hAnsi="Times New Roman" w:cs="Times New Roman"/>
                <w:b/>
                <w:lang w:eastAsia="ru-RU"/>
              </w:rPr>
              <w:t>191 969</w:t>
            </w:r>
          </w:p>
        </w:tc>
        <w:tc>
          <w:tcPr>
            <w:tcW w:w="1417" w:type="dxa"/>
            <w:tcBorders>
              <w:top w:val="single" w:sz="4" w:space="0" w:color="auto"/>
              <w:left w:val="single" w:sz="4" w:space="0" w:color="auto"/>
              <w:bottom w:val="single" w:sz="4" w:space="0" w:color="auto"/>
              <w:right w:val="single" w:sz="4" w:space="0" w:color="auto"/>
            </w:tcBorders>
          </w:tcPr>
          <w:p w14:paraId="0D88B027" w14:textId="77777777" w:rsidR="00234F81" w:rsidRPr="00234F81" w:rsidRDefault="00234F81" w:rsidP="00234F81">
            <w:pPr>
              <w:spacing w:after="0" w:line="240" w:lineRule="auto"/>
              <w:jc w:val="center"/>
              <w:rPr>
                <w:rFonts w:ascii="Times New Roman" w:eastAsia="Times New Roman" w:hAnsi="Times New Roman" w:cs="Times New Roman"/>
                <w:b/>
                <w:lang w:eastAsia="ru-RU"/>
              </w:rPr>
            </w:pPr>
            <w:r w:rsidRPr="00234F81">
              <w:rPr>
                <w:rFonts w:ascii="Times New Roman" w:eastAsia="Times New Roman" w:hAnsi="Times New Roman" w:cs="Times New Roman"/>
                <w:b/>
                <w:lang w:eastAsia="ru-RU"/>
              </w:rPr>
              <w:t>191 962</w:t>
            </w:r>
          </w:p>
        </w:tc>
        <w:tc>
          <w:tcPr>
            <w:tcW w:w="1559" w:type="dxa"/>
            <w:tcBorders>
              <w:top w:val="single" w:sz="4" w:space="0" w:color="auto"/>
              <w:left w:val="single" w:sz="4" w:space="0" w:color="auto"/>
              <w:bottom w:val="single" w:sz="4" w:space="0" w:color="auto"/>
              <w:right w:val="single" w:sz="4" w:space="0" w:color="auto"/>
            </w:tcBorders>
          </w:tcPr>
          <w:p w14:paraId="4FDA8A2E" w14:textId="77777777" w:rsidR="00234F81" w:rsidRPr="00234F81" w:rsidRDefault="00234F81" w:rsidP="00234F81">
            <w:pPr>
              <w:spacing w:after="0" w:line="240" w:lineRule="auto"/>
              <w:jc w:val="center"/>
              <w:rPr>
                <w:rFonts w:ascii="Times New Roman" w:eastAsia="Times New Roman" w:hAnsi="Times New Roman" w:cs="Times New Roman"/>
                <w:b/>
                <w:lang w:eastAsia="ru-RU"/>
              </w:rPr>
            </w:pPr>
            <w:r w:rsidRPr="00234F81">
              <w:rPr>
                <w:rFonts w:ascii="Times New Roman" w:eastAsia="Times New Roman" w:hAnsi="Times New Roman" w:cs="Times New Roman"/>
                <w:b/>
                <w:lang w:eastAsia="ru-RU"/>
              </w:rPr>
              <w:t>227 196</w:t>
            </w:r>
          </w:p>
        </w:tc>
      </w:tr>
      <w:tr w:rsidR="00234F81" w:rsidRPr="00234F81" w14:paraId="7B11C952" w14:textId="77777777" w:rsidTr="00234F81">
        <w:tc>
          <w:tcPr>
            <w:tcW w:w="4819" w:type="dxa"/>
            <w:tcBorders>
              <w:top w:val="single" w:sz="4" w:space="0" w:color="auto"/>
              <w:left w:val="single" w:sz="4" w:space="0" w:color="auto"/>
              <w:bottom w:val="single" w:sz="4" w:space="0" w:color="auto"/>
              <w:right w:val="single" w:sz="4" w:space="0" w:color="auto"/>
            </w:tcBorders>
          </w:tcPr>
          <w:p w14:paraId="601FB136" w14:textId="77777777" w:rsidR="00234F81" w:rsidRPr="00234F81" w:rsidRDefault="00234F81" w:rsidP="00234F81">
            <w:pPr>
              <w:spacing w:after="0" w:line="240" w:lineRule="auto"/>
              <w:jc w:val="both"/>
              <w:rPr>
                <w:rFonts w:ascii="Times New Roman" w:eastAsia="Times New Roman" w:hAnsi="Times New Roman" w:cs="Times New Roman"/>
                <w:lang w:val="es-VE" w:eastAsia="uk-UA"/>
              </w:rPr>
            </w:pPr>
            <w:r w:rsidRPr="00234F81">
              <w:rPr>
                <w:rFonts w:ascii="Times New Roman" w:eastAsia="Times New Roman" w:hAnsi="Times New Roman" w:cs="Times New Roman"/>
                <w:lang w:val="es-VE" w:eastAsia="uk-UA"/>
              </w:rPr>
              <w:t>Поточні  зобов’язання і забезпечення.</w:t>
            </w:r>
          </w:p>
        </w:tc>
        <w:tc>
          <w:tcPr>
            <w:tcW w:w="1560" w:type="dxa"/>
            <w:tcBorders>
              <w:top w:val="single" w:sz="4" w:space="0" w:color="auto"/>
              <w:left w:val="single" w:sz="4" w:space="0" w:color="auto"/>
              <w:bottom w:val="single" w:sz="4" w:space="0" w:color="auto"/>
              <w:right w:val="single" w:sz="4" w:space="0" w:color="auto"/>
            </w:tcBorders>
          </w:tcPr>
          <w:p w14:paraId="3ADE5529" w14:textId="77777777" w:rsidR="00234F81" w:rsidRPr="00234F81" w:rsidRDefault="00234F81" w:rsidP="00234F81">
            <w:pPr>
              <w:spacing w:after="0" w:line="240" w:lineRule="auto"/>
              <w:jc w:val="center"/>
              <w:rPr>
                <w:rFonts w:ascii="Times New Roman" w:eastAsia="Times New Roman" w:hAnsi="Times New Roman" w:cs="Times New Roman"/>
                <w:b/>
                <w:lang w:eastAsia="ru-RU"/>
              </w:rPr>
            </w:pPr>
            <w:r w:rsidRPr="00234F81">
              <w:rPr>
                <w:rFonts w:ascii="Times New Roman" w:eastAsia="Times New Roman" w:hAnsi="Times New Roman" w:cs="Times New Roman"/>
                <w:b/>
                <w:lang w:eastAsia="ru-RU"/>
              </w:rPr>
              <w:t>591 759</w:t>
            </w:r>
          </w:p>
        </w:tc>
        <w:tc>
          <w:tcPr>
            <w:tcW w:w="1417" w:type="dxa"/>
            <w:tcBorders>
              <w:top w:val="single" w:sz="4" w:space="0" w:color="auto"/>
              <w:left w:val="single" w:sz="4" w:space="0" w:color="auto"/>
              <w:bottom w:val="single" w:sz="4" w:space="0" w:color="auto"/>
              <w:right w:val="single" w:sz="4" w:space="0" w:color="auto"/>
            </w:tcBorders>
          </w:tcPr>
          <w:p w14:paraId="7E75D8FD" w14:textId="77777777" w:rsidR="00234F81" w:rsidRPr="00234F81" w:rsidRDefault="00234F81" w:rsidP="00234F81">
            <w:pPr>
              <w:spacing w:after="0" w:line="240" w:lineRule="auto"/>
              <w:jc w:val="center"/>
              <w:rPr>
                <w:rFonts w:ascii="Times New Roman" w:eastAsia="Times New Roman" w:hAnsi="Times New Roman" w:cs="Times New Roman"/>
                <w:b/>
                <w:lang w:eastAsia="ru-RU"/>
              </w:rPr>
            </w:pPr>
            <w:r w:rsidRPr="00234F81">
              <w:rPr>
                <w:rFonts w:ascii="Times New Roman" w:eastAsia="Times New Roman" w:hAnsi="Times New Roman" w:cs="Times New Roman"/>
                <w:b/>
                <w:lang w:eastAsia="ru-RU"/>
              </w:rPr>
              <w:t>651 445</w:t>
            </w:r>
          </w:p>
        </w:tc>
        <w:tc>
          <w:tcPr>
            <w:tcW w:w="1559" w:type="dxa"/>
            <w:tcBorders>
              <w:top w:val="single" w:sz="4" w:space="0" w:color="auto"/>
              <w:left w:val="single" w:sz="4" w:space="0" w:color="auto"/>
              <w:bottom w:val="single" w:sz="4" w:space="0" w:color="auto"/>
              <w:right w:val="single" w:sz="4" w:space="0" w:color="auto"/>
            </w:tcBorders>
          </w:tcPr>
          <w:p w14:paraId="0A124C9D" w14:textId="77777777" w:rsidR="00234F81" w:rsidRPr="00234F81" w:rsidRDefault="00234F81" w:rsidP="00234F81">
            <w:pPr>
              <w:spacing w:after="0" w:line="240" w:lineRule="auto"/>
              <w:jc w:val="center"/>
              <w:rPr>
                <w:rFonts w:ascii="Times New Roman" w:eastAsia="Times New Roman" w:hAnsi="Times New Roman" w:cs="Times New Roman"/>
                <w:b/>
                <w:lang w:eastAsia="ru-RU"/>
              </w:rPr>
            </w:pPr>
            <w:r w:rsidRPr="00234F81">
              <w:rPr>
                <w:rFonts w:ascii="Times New Roman" w:eastAsia="Times New Roman" w:hAnsi="Times New Roman" w:cs="Times New Roman"/>
                <w:b/>
                <w:lang w:eastAsia="ru-RU"/>
              </w:rPr>
              <w:t>269 088</w:t>
            </w:r>
          </w:p>
        </w:tc>
      </w:tr>
      <w:tr w:rsidR="00234F81" w:rsidRPr="00234F81" w14:paraId="2505AAEB" w14:textId="77777777" w:rsidTr="00234F81">
        <w:tc>
          <w:tcPr>
            <w:tcW w:w="4819" w:type="dxa"/>
            <w:tcBorders>
              <w:top w:val="single" w:sz="4" w:space="0" w:color="auto"/>
              <w:left w:val="single" w:sz="4" w:space="0" w:color="auto"/>
              <w:bottom w:val="single" w:sz="4" w:space="0" w:color="auto"/>
              <w:right w:val="single" w:sz="4" w:space="0" w:color="auto"/>
            </w:tcBorders>
          </w:tcPr>
          <w:p w14:paraId="74654805" w14:textId="77777777" w:rsidR="00234F81" w:rsidRPr="00234F81" w:rsidRDefault="00234F81" w:rsidP="00234F81">
            <w:pPr>
              <w:spacing w:after="0" w:line="240" w:lineRule="auto"/>
              <w:jc w:val="both"/>
              <w:rPr>
                <w:rFonts w:ascii="Times New Roman" w:eastAsia="Times New Roman" w:hAnsi="Times New Roman" w:cs="Times New Roman"/>
                <w:lang w:val="es-VE" w:eastAsia="uk-UA"/>
              </w:rPr>
            </w:pPr>
            <w:r w:rsidRPr="00234F81">
              <w:rPr>
                <w:rFonts w:ascii="Times New Roman" w:eastAsia="Times New Roman" w:hAnsi="Times New Roman" w:cs="Times New Roman"/>
                <w:lang w:val="es-VE" w:eastAsia="uk-UA"/>
              </w:rPr>
              <w:t xml:space="preserve">Чистий фінансовий результат: прибуток (збиток) </w:t>
            </w:r>
          </w:p>
        </w:tc>
        <w:tc>
          <w:tcPr>
            <w:tcW w:w="1560" w:type="dxa"/>
            <w:tcBorders>
              <w:top w:val="single" w:sz="4" w:space="0" w:color="auto"/>
              <w:left w:val="single" w:sz="4" w:space="0" w:color="auto"/>
              <w:bottom w:val="single" w:sz="4" w:space="0" w:color="auto"/>
              <w:right w:val="single" w:sz="4" w:space="0" w:color="auto"/>
            </w:tcBorders>
          </w:tcPr>
          <w:p w14:paraId="6C88E41F" w14:textId="77777777" w:rsidR="00234F81" w:rsidRPr="00234F81" w:rsidRDefault="00234F81" w:rsidP="00234F81">
            <w:pPr>
              <w:spacing w:after="0" w:line="240" w:lineRule="auto"/>
              <w:jc w:val="center"/>
              <w:rPr>
                <w:rFonts w:ascii="Times New Roman" w:eastAsia="Times New Roman" w:hAnsi="Times New Roman" w:cs="Times New Roman"/>
                <w:b/>
                <w:lang w:eastAsia="ru-RU"/>
              </w:rPr>
            </w:pPr>
            <w:r w:rsidRPr="00234F81">
              <w:rPr>
                <w:rFonts w:ascii="Times New Roman" w:eastAsia="Times New Roman" w:hAnsi="Times New Roman" w:cs="Times New Roman"/>
                <w:b/>
                <w:lang w:eastAsia="ru-RU"/>
              </w:rPr>
              <w:t xml:space="preserve">  (4683)</w:t>
            </w:r>
          </w:p>
        </w:tc>
        <w:tc>
          <w:tcPr>
            <w:tcW w:w="1417" w:type="dxa"/>
            <w:tcBorders>
              <w:top w:val="single" w:sz="4" w:space="0" w:color="auto"/>
              <w:left w:val="single" w:sz="4" w:space="0" w:color="auto"/>
              <w:bottom w:val="single" w:sz="4" w:space="0" w:color="auto"/>
              <w:right w:val="single" w:sz="4" w:space="0" w:color="auto"/>
            </w:tcBorders>
          </w:tcPr>
          <w:p w14:paraId="5AA46049" w14:textId="77777777" w:rsidR="00234F81" w:rsidRPr="00234F81" w:rsidRDefault="00234F81" w:rsidP="00234F81">
            <w:pPr>
              <w:spacing w:after="0" w:line="240" w:lineRule="auto"/>
              <w:jc w:val="center"/>
              <w:rPr>
                <w:rFonts w:ascii="Times New Roman" w:eastAsia="Times New Roman" w:hAnsi="Times New Roman" w:cs="Times New Roman"/>
                <w:b/>
                <w:lang w:eastAsia="ru-RU"/>
              </w:rPr>
            </w:pPr>
            <w:r w:rsidRPr="00234F81">
              <w:rPr>
                <w:rFonts w:ascii="Times New Roman" w:eastAsia="Times New Roman" w:hAnsi="Times New Roman" w:cs="Times New Roman"/>
                <w:b/>
                <w:lang w:eastAsia="ru-RU"/>
              </w:rPr>
              <w:t>2 648</w:t>
            </w:r>
          </w:p>
        </w:tc>
        <w:tc>
          <w:tcPr>
            <w:tcW w:w="1559" w:type="dxa"/>
            <w:tcBorders>
              <w:top w:val="single" w:sz="4" w:space="0" w:color="auto"/>
              <w:left w:val="single" w:sz="4" w:space="0" w:color="auto"/>
              <w:bottom w:val="single" w:sz="4" w:space="0" w:color="auto"/>
              <w:right w:val="single" w:sz="4" w:space="0" w:color="auto"/>
            </w:tcBorders>
          </w:tcPr>
          <w:p w14:paraId="6F0EC76E" w14:textId="77777777" w:rsidR="00234F81" w:rsidRPr="00234F81" w:rsidRDefault="00234F81" w:rsidP="00234F81">
            <w:pPr>
              <w:spacing w:after="0" w:line="240" w:lineRule="auto"/>
              <w:jc w:val="center"/>
              <w:rPr>
                <w:rFonts w:ascii="Times New Roman" w:eastAsia="Times New Roman" w:hAnsi="Times New Roman" w:cs="Times New Roman"/>
                <w:b/>
                <w:lang w:eastAsia="ru-RU"/>
              </w:rPr>
            </w:pPr>
            <w:r w:rsidRPr="00234F81">
              <w:rPr>
                <w:rFonts w:ascii="Times New Roman" w:eastAsia="Times New Roman" w:hAnsi="Times New Roman" w:cs="Times New Roman"/>
                <w:b/>
                <w:lang w:eastAsia="ru-RU"/>
              </w:rPr>
              <w:t>3 030</w:t>
            </w:r>
          </w:p>
        </w:tc>
      </w:tr>
      <w:tr w:rsidR="00234F81" w:rsidRPr="00234F81" w14:paraId="592D55E5" w14:textId="77777777" w:rsidTr="00234F81">
        <w:tc>
          <w:tcPr>
            <w:tcW w:w="4819" w:type="dxa"/>
            <w:tcBorders>
              <w:top w:val="single" w:sz="4" w:space="0" w:color="auto"/>
              <w:left w:val="single" w:sz="4" w:space="0" w:color="auto"/>
              <w:bottom w:val="single" w:sz="4" w:space="0" w:color="auto"/>
              <w:right w:val="single" w:sz="4" w:space="0" w:color="auto"/>
            </w:tcBorders>
          </w:tcPr>
          <w:p w14:paraId="657AB8D5" w14:textId="77777777" w:rsidR="00234F81" w:rsidRPr="00234F81" w:rsidRDefault="00234F81" w:rsidP="00234F81">
            <w:pPr>
              <w:spacing w:after="0" w:line="240" w:lineRule="auto"/>
              <w:jc w:val="both"/>
              <w:rPr>
                <w:rFonts w:ascii="Times New Roman" w:eastAsia="Times New Roman" w:hAnsi="Times New Roman" w:cs="Times New Roman"/>
                <w:lang w:val="es-VE" w:eastAsia="uk-UA"/>
              </w:rPr>
            </w:pPr>
            <w:r w:rsidRPr="00234F81">
              <w:rPr>
                <w:rFonts w:ascii="Times New Roman" w:eastAsia="Times New Roman" w:hAnsi="Times New Roman" w:cs="Times New Roman"/>
                <w:lang w:val="es-VE" w:eastAsia="uk-UA"/>
              </w:rPr>
              <w:t>Середньорічна кількість простих акцій (шт.)</w:t>
            </w:r>
          </w:p>
        </w:tc>
        <w:tc>
          <w:tcPr>
            <w:tcW w:w="1560" w:type="dxa"/>
            <w:tcBorders>
              <w:top w:val="single" w:sz="4" w:space="0" w:color="auto"/>
              <w:left w:val="single" w:sz="4" w:space="0" w:color="auto"/>
              <w:bottom w:val="single" w:sz="4" w:space="0" w:color="auto"/>
              <w:right w:val="single" w:sz="4" w:space="0" w:color="auto"/>
            </w:tcBorders>
          </w:tcPr>
          <w:p w14:paraId="3011BDD0" w14:textId="77777777" w:rsidR="00234F81" w:rsidRPr="00234F81" w:rsidRDefault="00234F81" w:rsidP="00234F81">
            <w:pPr>
              <w:spacing w:after="0" w:line="240" w:lineRule="auto"/>
              <w:jc w:val="center"/>
              <w:rPr>
                <w:rFonts w:ascii="Times New Roman" w:eastAsia="Times New Roman" w:hAnsi="Times New Roman" w:cs="Times New Roman"/>
                <w:b/>
                <w:lang w:eastAsia="ru-RU"/>
              </w:rPr>
            </w:pPr>
            <w:r w:rsidRPr="00234F81">
              <w:rPr>
                <w:rFonts w:ascii="Times New Roman" w:eastAsia="Times New Roman" w:hAnsi="Times New Roman" w:cs="Times New Roman"/>
                <w:b/>
                <w:lang w:eastAsia="ru-RU"/>
              </w:rPr>
              <w:t>1 400 000</w:t>
            </w:r>
          </w:p>
        </w:tc>
        <w:tc>
          <w:tcPr>
            <w:tcW w:w="1417" w:type="dxa"/>
            <w:tcBorders>
              <w:top w:val="single" w:sz="4" w:space="0" w:color="auto"/>
              <w:left w:val="single" w:sz="4" w:space="0" w:color="auto"/>
              <w:bottom w:val="single" w:sz="4" w:space="0" w:color="auto"/>
              <w:right w:val="single" w:sz="4" w:space="0" w:color="auto"/>
            </w:tcBorders>
          </w:tcPr>
          <w:p w14:paraId="33ABA6C3" w14:textId="77777777" w:rsidR="00234F81" w:rsidRPr="00234F81" w:rsidRDefault="00234F81" w:rsidP="00234F81">
            <w:pPr>
              <w:spacing w:after="0" w:line="240" w:lineRule="auto"/>
              <w:jc w:val="center"/>
              <w:rPr>
                <w:rFonts w:ascii="Times New Roman" w:eastAsia="Times New Roman" w:hAnsi="Times New Roman" w:cs="Times New Roman"/>
                <w:b/>
                <w:lang w:eastAsia="ru-RU"/>
              </w:rPr>
            </w:pPr>
            <w:r w:rsidRPr="00234F81">
              <w:rPr>
                <w:rFonts w:ascii="Times New Roman" w:eastAsia="Times New Roman" w:hAnsi="Times New Roman" w:cs="Times New Roman"/>
                <w:b/>
                <w:lang w:eastAsia="ru-RU"/>
              </w:rPr>
              <w:t>1 400 000</w:t>
            </w:r>
          </w:p>
        </w:tc>
        <w:tc>
          <w:tcPr>
            <w:tcW w:w="1559" w:type="dxa"/>
            <w:tcBorders>
              <w:top w:val="single" w:sz="4" w:space="0" w:color="auto"/>
              <w:left w:val="single" w:sz="4" w:space="0" w:color="auto"/>
              <w:bottom w:val="single" w:sz="4" w:space="0" w:color="auto"/>
              <w:right w:val="single" w:sz="4" w:space="0" w:color="auto"/>
            </w:tcBorders>
          </w:tcPr>
          <w:p w14:paraId="5B294448" w14:textId="77777777" w:rsidR="00234F81" w:rsidRPr="00234F81" w:rsidRDefault="00234F81" w:rsidP="00234F81">
            <w:pPr>
              <w:spacing w:after="0" w:line="240" w:lineRule="auto"/>
              <w:jc w:val="center"/>
              <w:rPr>
                <w:rFonts w:ascii="Times New Roman" w:eastAsia="Times New Roman" w:hAnsi="Times New Roman" w:cs="Times New Roman"/>
                <w:b/>
                <w:lang w:eastAsia="ru-RU"/>
              </w:rPr>
            </w:pPr>
            <w:r w:rsidRPr="00234F81">
              <w:rPr>
                <w:rFonts w:ascii="Times New Roman" w:eastAsia="Times New Roman" w:hAnsi="Times New Roman" w:cs="Times New Roman"/>
                <w:b/>
                <w:lang w:eastAsia="ru-RU"/>
              </w:rPr>
              <w:t>1 400 000</w:t>
            </w:r>
          </w:p>
        </w:tc>
      </w:tr>
      <w:tr w:rsidR="00234F81" w:rsidRPr="00234F81" w14:paraId="5C185EB2" w14:textId="77777777" w:rsidTr="00234F81">
        <w:tc>
          <w:tcPr>
            <w:tcW w:w="4819" w:type="dxa"/>
            <w:tcBorders>
              <w:top w:val="single" w:sz="4" w:space="0" w:color="auto"/>
              <w:left w:val="single" w:sz="4" w:space="0" w:color="auto"/>
              <w:bottom w:val="single" w:sz="4" w:space="0" w:color="auto"/>
              <w:right w:val="single" w:sz="4" w:space="0" w:color="auto"/>
            </w:tcBorders>
          </w:tcPr>
          <w:p w14:paraId="3B4526EE" w14:textId="77777777" w:rsidR="00234F81" w:rsidRPr="00234F81" w:rsidRDefault="00234F81" w:rsidP="00234F81">
            <w:pPr>
              <w:spacing w:after="0" w:line="240" w:lineRule="auto"/>
              <w:jc w:val="both"/>
              <w:rPr>
                <w:rFonts w:ascii="Times New Roman" w:eastAsia="Times New Roman" w:hAnsi="Times New Roman" w:cs="Times New Roman"/>
                <w:lang w:val="es-VE" w:eastAsia="uk-UA"/>
              </w:rPr>
            </w:pPr>
            <w:r w:rsidRPr="00234F81">
              <w:rPr>
                <w:rFonts w:ascii="Times New Roman" w:eastAsia="Times New Roman" w:hAnsi="Times New Roman" w:cs="Times New Roman"/>
                <w:lang w:val="es-VE" w:eastAsia="uk-UA"/>
              </w:rPr>
              <w:t>Чистий прибуток (збиток) на одну просту акцію (грн.)</w:t>
            </w:r>
          </w:p>
        </w:tc>
        <w:tc>
          <w:tcPr>
            <w:tcW w:w="1560" w:type="dxa"/>
            <w:tcBorders>
              <w:top w:val="single" w:sz="4" w:space="0" w:color="auto"/>
              <w:left w:val="single" w:sz="4" w:space="0" w:color="auto"/>
              <w:bottom w:val="single" w:sz="4" w:space="0" w:color="auto"/>
              <w:right w:val="single" w:sz="4" w:space="0" w:color="auto"/>
            </w:tcBorders>
          </w:tcPr>
          <w:p w14:paraId="66F35226" w14:textId="77777777" w:rsidR="00234F81" w:rsidRPr="00234F81" w:rsidRDefault="00234F81" w:rsidP="00234F81">
            <w:pPr>
              <w:spacing w:after="0" w:line="240" w:lineRule="auto"/>
              <w:rPr>
                <w:rFonts w:ascii="Times New Roman" w:eastAsia="Times New Roman" w:hAnsi="Times New Roman" w:cs="Times New Roman"/>
                <w:b/>
                <w:lang w:eastAsia="ru-RU"/>
              </w:rPr>
            </w:pPr>
            <w:r w:rsidRPr="00234F81">
              <w:rPr>
                <w:rFonts w:ascii="Times New Roman" w:eastAsia="Times New Roman" w:hAnsi="Times New Roman" w:cs="Times New Roman"/>
                <w:b/>
                <w:lang w:eastAsia="ru-RU"/>
              </w:rPr>
              <w:t xml:space="preserve">       -3,34</w:t>
            </w:r>
          </w:p>
        </w:tc>
        <w:tc>
          <w:tcPr>
            <w:tcW w:w="1417" w:type="dxa"/>
            <w:tcBorders>
              <w:top w:val="single" w:sz="4" w:space="0" w:color="auto"/>
              <w:left w:val="single" w:sz="4" w:space="0" w:color="auto"/>
              <w:bottom w:val="single" w:sz="4" w:space="0" w:color="auto"/>
              <w:right w:val="single" w:sz="4" w:space="0" w:color="auto"/>
            </w:tcBorders>
          </w:tcPr>
          <w:p w14:paraId="1FA365E8" w14:textId="77777777" w:rsidR="00234F81" w:rsidRPr="00234F81" w:rsidRDefault="00234F81" w:rsidP="00234F81">
            <w:pPr>
              <w:spacing w:after="0" w:line="240" w:lineRule="auto"/>
              <w:jc w:val="center"/>
              <w:rPr>
                <w:rFonts w:ascii="Times New Roman" w:eastAsia="Times New Roman" w:hAnsi="Times New Roman" w:cs="Times New Roman"/>
                <w:b/>
                <w:lang w:eastAsia="ru-RU"/>
              </w:rPr>
            </w:pPr>
            <w:r w:rsidRPr="00234F81">
              <w:rPr>
                <w:rFonts w:ascii="Times New Roman" w:eastAsia="Times New Roman" w:hAnsi="Times New Roman" w:cs="Times New Roman"/>
                <w:b/>
                <w:lang w:eastAsia="ru-RU"/>
              </w:rPr>
              <w:t>1,89</w:t>
            </w:r>
          </w:p>
        </w:tc>
        <w:tc>
          <w:tcPr>
            <w:tcW w:w="1559" w:type="dxa"/>
            <w:tcBorders>
              <w:top w:val="single" w:sz="4" w:space="0" w:color="auto"/>
              <w:left w:val="single" w:sz="4" w:space="0" w:color="auto"/>
              <w:bottom w:val="single" w:sz="4" w:space="0" w:color="auto"/>
              <w:right w:val="single" w:sz="4" w:space="0" w:color="auto"/>
            </w:tcBorders>
          </w:tcPr>
          <w:p w14:paraId="5A89308C" w14:textId="77777777" w:rsidR="00234F81" w:rsidRPr="00234F81" w:rsidRDefault="00234F81" w:rsidP="00234F81">
            <w:pPr>
              <w:spacing w:after="0" w:line="240" w:lineRule="auto"/>
              <w:jc w:val="center"/>
              <w:rPr>
                <w:rFonts w:ascii="Times New Roman" w:eastAsia="Times New Roman" w:hAnsi="Times New Roman" w:cs="Times New Roman"/>
                <w:b/>
                <w:lang w:eastAsia="ru-RU"/>
              </w:rPr>
            </w:pPr>
            <w:r w:rsidRPr="00234F81">
              <w:rPr>
                <w:rFonts w:ascii="Times New Roman" w:eastAsia="Times New Roman" w:hAnsi="Times New Roman" w:cs="Times New Roman"/>
                <w:b/>
                <w:lang w:eastAsia="ru-RU"/>
              </w:rPr>
              <w:t>2,16</w:t>
            </w:r>
          </w:p>
        </w:tc>
      </w:tr>
      <w:tr w:rsidR="00234F81" w:rsidRPr="00234F81" w14:paraId="398DB341" w14:textId="77777777" w:rsidTr="00234F81">
        <w:tc>
          <w:tcPr>
            <w:tcW w:w="4819" w:type="dxa"/>
            <w:tcBorders>
              <w:top w:val="single" w:sz="4" w:space="0" w:color="auto"/>
              <w:left w:val="single" w:sz="4" w:space="0" w:color="auto"/>
              <w:bottom w:val="single" w:sz="4" w:space="0" w:color="auto"/>
              <w:right w:val="single" w:sz="4" w:space="0" w:color="auto"/>
            </w:tcBorders>
          </w:tcPr>
          <w:p w14:paraId="2DF5CBD3" w14:textId="77777777" w:rsidR="00234F81" w:rsidRPr="00234F81" w:rsidRDefault="00234F81" w:rsidP="00234F81">
            <w:pPr>
              <w:spacing w:after="0" w:line="240" w:lineRule="auto"/>
              <w:jc w:val="both"/>
              <w:rPr>
                <w:rFonts w:ascii="Times New Roman" w:eastAsia="Times New Roman" w:hAnsi="Times New Roman" w:cs="Times New Roman"/>
                <w:lang w:val="es-VE" w:eastAsia="uk-UA"/>
              </w:rPr>
            </w:pPr>
            <w:r w:rsidRPr="00234F81">
              <w:rPr>
                <w:rFonts w:ascii="Times New Roman" w:eastAsia="Times New Roman" w:hAnsi="Times New Roman" w:cs="Times New Roman"/>
                <w:lang w:val="es-VE" w:eastAsia="uk-UA"/>
              </w:rPr>
              <w:t>Цінні папери власних випусків, викуплені протягом звітного періоду</w:t>
            </w:r>
          </w:p>
        </w:tc>
        <w:tc>
          <w:tcPr>
            <w:tcW w:w="1560" w:type="dxa"/>
            <w:tcBorders>
              <w:top w:val="single" w:sz="4" w:space="0" w:color="auto"/>
              <w:left w:val="single" w:sz="4" w:space="0" w:color="auto"/>
              <w:bottom w:val="single" w:sz="4" w:space="0" w:color="auto"/>
              <w:right w:val="single" w:sz="4" w:space="0" w:color="auto"/>
            </w:tcBorders>
          </w:tcPr>
          <w:p w14:paraId="49992C7A" w14:textId="77777777" w:rsidR="00234F81" w:rsidRPr="00234F81" w:rsidRDefault="00234F81" w:rsidP="00234F81">
            <w:pPr>
              <w:spacing w:after="0" w:line="240" w:lineRule="auto"/>
              <w:jc w:val="center"/>
              <w:rPr>
                <w:rFonts w:ascii="Times New Roman" w:eastAsia="Times New Roman" w:hAnsi="Times New Roman" w:cs="Times New Roman"/>
                <w:b/>
                <w:lang w:eastAsia="ru-RU"/>
              </w:rPr>
            </w:pPr>
            <w:r w:rsidRPr="00234F81">
              <w:rPr>
                <w:rFonts w:ascii="Times New Roman" w:eastAsia="Times New Roman" w:hAnsi="Times New Roman" w:cs="Times New Roman"/>
                <w:b/>
                <w:lang w:eastAsia="ru-RU"/>
              </w:rPr>
              <w:t>-</w:t>
            </w:r>
          </w:p>
        </w:tc>
        <w:tc>
          <w:tcPr>
            <w:tcW w:w="1417" w:type="dxa"/>
            <w:tcBorders>
              <w:top w:val="single" w:sz="4" w:space="0" w:color="auto"/>
              <w:left w:val="single" w:sz="4" w:space="0" w:color="auto"/>
              <w:bottom w:val="single" w:sz="4" w:space="0" w:color="auto"/>
              <w:right w:val="single" w:sz="4" w:space="0" w:color="auto"/>
            </w:tcBorders>
          </w:tcPr>
          <w:p w14:paraId="144C2176" w14:textId="77777777" w:rsidR="00234F81" w:rsidRPr="00234F81" w:rsidRDefault="00234F81" w:rsidP="00234F81">
            <w:pPr>
              <w:spacing w:after="0" w:line="240" w:lineRule="auto"/>
              <w:jc w:val="center"/>
              <w:rPr>
                <w:rFonts w:ascii="Times New Roman" w:eastAsia="Times New Roman" w:hAnsi="Times New Roman" w:cs="Times New Roman"/>
                <w:b/>
                <w:lang w:eastAsia="ru-RU"/>
              </w:rPr>
            </w:pPr>
            <w:r w:rsidRPr="00234F81">
              <w:rPr>
                <w:rFonts w:ascii="Times New Roman" w:eastAsia="Times New Roman" w:hAnsi="Times New Roman" w:cs="Times New Roman"/>
                <w:b/>
                <w:lang w:eastAsia="ru-RU"/>
              </w:rPr>
              <w:t>-</w:t>
            </w:r>
          </w:p>
        </w:tc>
        <w:tc>
          <w:tcPr>
            <w:tcW w:w="1559" w:type="dxa"/>
            <w:tcBorders>
              <w:top w:val="single" w:sz="4" w:space="0" w:color="auto"/>
              <w:left w:val="single" w:sz="4" w:space="0" w:color="auto"/>
              <w:bottom w:val="single" w:sz="4" w:space="0" w:color="auto"/>
              <w:right w:val="single" w:sz="4" w:space="0" w:color="auto"/>
            </w:tcBorders>
          </w:tcPr>
          <w:p w14:paraId="47AC56E0" w14:textId="77777777" w:rsidR="00234F81" w:rsidRPr="00234F81" w:rsidRDefault="00234F81" w:rsidP="00234F81">
            <w:pPr>
              <w:spacing w:after="0" w:line="240" w:lineRule="auto"/>
              <w:jc w:val="center"/>
              <w:rPr>
                <w:rFonts w:ascii="Times New Roman" w:eastAsia="Times New Roman" w:hAnsi="Times New Roman" w:cs="Times New Roman"/>
                <w:b/>
                <w:lang w:eastAsia="ru-RU"/>
              </w:rPr>
            </w:pPr>
            <w:r w:rsidRPr="00234F81">
              <w:rPr>
                <w:rFonts w:ascii="Times New Roman" w:eastAsia="Times New Roman" w:hAnsi="Times New Roman" w:cs="Times New Roman"/>
                <w:b/>
                <w:lang w:eastAsia="ru-RU"/>
              </w:rPr>
              <w:t>-</w:t>
            </w:r>
          </w:p>
        </w:tc>
      </w:tr>
      <w:tr w:rsidR="00234F81" w:rsidRPr="00234F81" w14:paraId="0DAF0664" w14:textId="77777777" w:rsidTr="00234F81">
        <w:tc>
          <w:tcPr>
            <w:tcW w:w="4819" w:type="dxa"/>
            <w:tcBorders>
              <w:top w:val="single" w:sz="4" w:space="0" w:color="auto"/>
              <w:left w:val="single" w:sz="4" w:space="0" w:color="auto"/>
              <w:bottom w:val="single" w:sz="4" w:space="0" w:color="auto"/>
              <w:right w:val="single" w:sz="4" w:space="0" w:color="auto"/>
            </w:tcBorders>
          </w:tcPr>
          <w:p w14:paraId="0C22A353" w14:textId="77777777" w:rsidR="00234F81" w:rsidRPr="00234F81" w:rsidRDefault="00234F81" w:rsidP="00234F81">
            <w:pPr>
              <w:spacing w:after="0" w:line="240" w:lineRule="auto"/>
              <w:rPr>
                <w:rFonts w:ascii="Times New Roman" w:eastAsia="Times New Roman" w:hAnsi="Times New Roman" w:cs="Times New Roman"/>
                <w:lang w:eastAsia="ru-RU"/>
              </w:rPr>
            </w:pPr>
            <w:r w:rsidRPr="00234F81">
              <w:rPr>
                <w:rFonts w:ascii="Times New Roman" w:eastAsia="Times New Roman" w:hAnsi="Times New Roman" w:cs="Times New Roman"/>
                <w:lang w:val="es-VE" w:eastAsia="uk-UA"/>
              </w:rPr>
              <w:t>Загальна сума коштів, витрачених на викуп цінних паперів власних випусків протягом періоду</w:t>
            </w:r>
          </w:p>
        </w:tc>
        <w:tc>
          <w:tcPr>
            <w:tcW w:w="1560" w:type="dxa"/>
            <w:tcBorders>
              <w:top w:val="single" w:sz="4" w:space="0" w:color="auto"/>
              <w:left w:val="single" w:sz="4" w:space="0" w:color="auto"/>
              <w:bottom w:val="single" w:sz="4" w:space="0" w:color="auto"/>
              <w:right w:val="single" w:sz="4" w:space="0" w:color="auto"/>
            </w:tcBorders>
          </w:tcPr>
          <w:p w14:paraId="27E07168" w14:textId="77777777" w:rsidR="00234F81" w:rsidRPr="00234F81" w:rsidRDefault="00234F81" w:rsidP="00234F81">
            <w:pPr>
              <w:spacing w:after="0" w:line="240" w:lineRule="auto"/>
              <w:jc w:val="center"/>
              <w:rPr>
                <w:rFonts w:ascii="Times New Roman" w:eastAsia="Times New Roman" w:hAnsi="Times New Roman" w:cs="Times New Roman"/>
                <w:b/>
                <w:lang w:eastAsia="ru-RU"/>
              </w:rPr>
            </w:pPr>
            <w:r w:rsidRPr="00234F81">
              <w:rPr>
                <w:rFonts w:ascii="Times New Roman" w:eastAsia="Times New Roman" w:hAnsi="Times New Roman" w:cs="Times New Roman"/>
                <w:b/>
                <w:lang w:eastAsia="ru-RU"/>
              </w:rPr>
              <w:t>-</w:t>
            </w:r>
          </w:p>
        </w:tc>
        <w:tc>
          <w:tcPr>
            <w:tcW w:w="1417" w:type="dxa"/>
            <w:tcBorders>
              <w:top w:val="single" w:sz="4" w:space="0" w:color="auto"/>
              <w:left w:val="single" w:sz="4" w:space="0" w:color="auto"/>
              <w:bottom w:val="single" w:sz="4" w:space="0" w:color="auto"/>
              <w:right w:val="single" w:sz="4" w:space="0" w:color="auto"/>
            </w:tcBorders>
          </w:tcPr>
          <w:p w14:paraId="686B7CD8" w14:textId="77777777" w:rsidR="00234F81" w:rsidRPr="00234F81" w:rsidRDefault="00234F81" w:rsidP="00234F81">
            <w:pPr>
              <w:spacing w:after="0" w:line="240" w:lineRule="auto"/>
              <w:jc w:val="center"/>
              <w:rPr>
                <w:rFonts w:ascii="Times New Roman" w:eastAsia="Times New Roman" w:hAnsi="Times New Roman" w:cs="Times New Roman"/>
                <w:b/>
                <w:lang w:eastAsia="ru-RU"/>
              </w:rPr>
            </w:pPr>
            <w:r w:rsidRPr="00234F81">
              <w:rPr>
                <w:rFonts w:ascii="Times New Roman" w:eastAsia="Times New Roman" w:hAnsi="Times New Roman" w:cs="Times New Roman"/>
                <w:b/>
                <w:lang w:eastAsia="ru-RU"/>
              </w:rPr>
              <w:t>-</w:t>
            </w:r>
          </w:p>
        </w:tc>
        <w:tc>
          <w:tcPr>
            <w:tcW w:w="1559" w:type="dxa"/>
            <w:tcBorders>
              <w:top w:val="single" w:sz="4" w:space="0" w:color="auto"/>
              <w:left w:val="single" w:sz="4" w:space="0" w:color="auto"/>
              <w:bottom w:val="single" w:sz="4" w:space="0" w:color="auto"/>
              <w:right w:val="single" w:sz="4" w:space="0" w:color="auto"/>
            </w:tcBorders>
          </w:tcPr>
          <w:p w14:paraId="7EA1510B" w14:textId="77777777" w:rsidR="00234F81" w:rsidRPr="00234F81" w:rsidRDefault="00234F81" w:rsidP="00234F81">
            <w:pPr>
              <w:spacing w:after="0" w:line="240" w:lineRule="auto"/>
              <w:jc w:val="center"/>
              <w:rPr>
                <w:rFonts w:ascii="Times New Roman" w:eastAsia="Times New Roman" w:hAnsi="Times New Roman" w:cs="Times New Roman"/>
                <w:b/>
                <w:lang w:eastAsia="ru-RU"/>
              </w:rPr>
            </w:pPr>
            <w:r w:rsidRPr="00234F81">
              <w:rPr>
                <w:rFonts w:ascii="Times New Roman" w:eastAsia="Times New Roman" w:hAnsi="Times New Roman" w:cs="Times New Roman"/>
                <w:b/>
                <w:lang w:eastAsia="ru-RU"/>
              </w:rPr>
              <w:t>-</w:t>
            </w:r>
          </w:p>
        </w:tc>
      </w:tr>
    </w:tbl>
    <w:p w14:paraId="0E94D351" w14:textId="77777777" w:rsidR="00234F81" w:rsidRPr="00234F81" w:rsidRDefault="00234F81" w:rsidP="00234F81">
      <w:pPr>
        <w:spacing w:after="0" w:line="240" w:lineRule="auto"/>
        <w:jc w:val="both"/>
        <w:rPr>
          <w:rFonts w:ascii="Times New Roman" w:eastAsia="Times New Roman" w:hAnsi="Times New Roman" w:cs="Times New Roman"/>
          <w:lang w:eastAsia="ru-RU"/>
        </w:rPr>
      </w:pPr>
      <w:r w:rsidRPr="00234F81">
        <w:rPr>
          <w:rFonts w:ascii="Times New Roman" w:eastAsia="Times New Roman" w:hAnsi="Times New Roman" w:cs="Times New Roman"/>
          <w:lang w:eastAsia="ru-RU"/>
        </w:rPr>
        <w:t xml:space="preserve">      </w:t>
      </w:r>
    </w:p>
    <w:p w14:paraId="7E7B8B9C" w14:textId="77777777" w:rsidR="00234F81" w:rsidRPr="00234F81" w:rsidRDefault="00234F81" w:rsidP="00234F81">
      <w:pPr>
        <w:spacing w:after="0" w:line="240" w:lineRule="auto"/>
        <w:rPr>
          <w:rFonts w:ascii="Times New Roman" w:eastAsia="Times New Roman" w:hAnsi="Times New Roman" w:cs="Times New Roman"/>
          <w:lang w:val="es-VE" w:eastAsia="ru-RU"/>
        </w:rPr>
      </w:pPr>
    </w:p>
    <w:p w14:paraId="6D1A7A10" w14:textId="77777777" w:rsidR="00CD2EA3" w:rsidRPr="00234F81" w:rsidRDefault="00CD2EA3" w:rsidP="00EF0DAA">
      <w:pPr>
        <w:pStyle w:val="a3"/>
        <w:ind w:firstLine="540"/>
        <w:jc w:val="right"/>
        <w:rPr>
          <w:b/>
          <w:bCs/>
          <w:sz w:val="22"/>
          <w:szCs w:val="22"/>
        </w:rPr>
      </w:pPr>
    </w:p>
    <w:p w14:paraId="6BE190AD" w14:textId="521E3D17" w:rsidR="00EF0DAA" w:rsidRPr="00234F81" w:rsidRDefault="00EF0DAA" w:rsidP="00EF0DAA">
      <w:pPr>
        <w:pStyle w:val="a3"/>
        <w:ind w:firstLine="540"/>
        <w:jc w:val="right"/>
        <w:rPr>
          <w:b/>
          <w:bCs/>
          <w:sz w:val="22"/>
          <w:szCs w:val="22"/>
        </w:rPr>
      </w:pPr>
      <w:r w:rsidRPr="00234F81">
        <w:rPr>
          <w:b/>
          <w:bCs/>
          <w:sz w:val="22"/>
          <w:szCs w:val="22"/>
        </w:rPr>
        <w:t>Наглядова рада Товариства</w:t>
      </w:r>
    </w:p>
    <w:p w14:paraId="477820E0" w14:textId="77777777" w:rsidR="00EF0DAA" w:rsidRPr="00234F81" w:rsidRDefault="00EF0DAA" w:rsidP="00EF0DAA">
      <w:pPr>
        <w:pStyle w:val="a3"/>
        <w:ind w:firstLine="540"/>
        <w:jc w:val="center"/>
        <w:rPr>
          <w:b/>
          <w:sz w:val="22"/>
          <w:szCs w:val="22"/>
        </w:rPr>
      </w:pPr>
    </w:p>
    <w:p w14:paraId="66921E18" w14:textId="77777777" w:rsidR="00EF0DAA" w:rsidRPr="00234F81" w:rsidRDefault="00EF0DAA" w:rsidP="00EF0DAA">
      <w:pPr>
        <w:pStyle w:val="a3"/>
        <w:rPr>
          <w:b/>
          <w:sz w:val="22"/>
          <w:szCs w:val="22"/>
        </w:rPr>
      </w:pPr>
    </w:p>
    <w:p w14:paraId="1F41021E" w14:textId="77777777" w:rsidR="00A93EEF" w:rsidRPr="00234F81" w:rsidRDefault="00A93EEF"/>
    <w:sectPr w:rsidR="00A93EEF" w:rsidRPr="00234F81" w:rsidSect="00CD2EA3">
      <w:pgSz w:w="11906" w:h="16838"/>
      <w:pgMar w:top="568"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913"/>
    <w:rsid w:val="00087700"/>
    <w:rsid w:val="00160FA0"/>
    <w:rsid w:val="001B2A4B"/>
    <w:rsid w:val="001F56C1"/>
    <w:rsid w:val="0021246A"/>
    <w:rsid w:val="0023303A"/>
    <w:rsid w:val="00234F81"/>
    <w:rsid w:val="00267143"/>
    <w:rsid w:val="00295B44"/>
    <w:rsid w:val="002F741D"/>
    <w:rsid w:val="00330CE8"/>
    <w:rsid w:val="00397545"/>
    <w:rsid w:val="003F6E55"/>
    <w:rsid w:val="004258AE"/>
    <w:rsid w:val="00476071"/>
    <w:rsid w:val="004E7A12"/>
    <w:rsid w:val="004F4932"/>
    <w:rsid w:val="00546E5A"/>
    <w:rsid w:val="00591D15"/>
    <w:rsid w:val="006837BB"/>
    <w:rsid w:val="006843A1"/>
    <w:rsid w:val="00714E3E"/>
    <w:rsid w:val="007B4F0E"/>
    <w:rsid w:val="007E78AC"/>
    <w:rsid w:val="00867604"/>
    <w:rsid w:val="00877AC7"/>
    <w:rsid w:val="00903A52"/>
    <w:rsid w:val="00916D73"/>
    <w:rsid w:val="00991665"/>
    <w:rsid w:val="009A1853"/>
    <w:rsid w:val="009E0F76"/>
    <w:rsid w:val="00A359A4"/>
    <w:rsid w:val="00A4282B"/>
    <w:rsid w:val="00A65217"/>
    <w:rsid w:val="00A93EEF"/>
    <w:rsid w:val="00AD2D0B"/>
    <w:rsid w:val="00BD6D9D"/>
    <w:rsid w:val="00C70101"/>
    <w:rsid w:val="00CA4139"/>
    <w:rsid w:val="00CA4C8D"/>
    <w:rsid w:val="00CD2EA3"/>
    <w:rsid w:val="00D41AE6"/>
    <w:rsid w:val="00D82E27"/>
    <w:rsid w:val="00DA2DC2"/>
    <w:rsid w:val="00E74B08"/>
    <w:rsid w:val="00E76E83"/>
    <w:rsid w:val="00E92120"/>
    <w:rsid w:val="00EB6508"/>
    <w:rsid w:val="00EF0DAA"/>
    <w:rsid w:val="00F31E2D"/>
    <w:rsid w:val="00FA0913"/>
    <w:rsid w:val="00FE0A09"/>
    <w:rsid w:val="00FF2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675E1"/>
  <w15:docId w15:val="{61FF1CAB-8ED6-49DB-9C14-517609E5B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DAA"/>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F0DAA"/>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EF0DAA"/>
    <w:rPr>
      <w:rFonts w:ascii="Times New Roman" w:eastAsia="Times New Roman" w:hAnsi="Times New Roman" w:cs="Times New Roman"/>
      <w:sz w:val="28"/>
      <w:szCs w:val="24"/>
      <w:lang w:val="uk-UA" w:eastAsia="ru-RU"/>
    </w:rPr>
  </w:style>
  <w:style w:type="paragraph" w:styleId="a5">
    <w:name w:val="Normal (Web)"/>
    <w:basedOn w:val="a"/>
    <w:uiPriority w:val="99"/>
    <w:rsid w:val="00EF0D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qFormat/>
    <w:rsid w:val="00EF0DAA"/>
    <w:pPr>
      <w:spacing w:after="0" w:line="240" w:lineRule="auto"/>
    </w:pPr>
  </w:style>
  <w:style w:type="paragraph" w:styleId="a7">
    <w:name w:val="Plain Text"/>
    <w:basedOn w:val="a"/>
    <w:link w:val="a8"/>
    <w:uiPriority w:val="99"/>
    <w:rsid w:val="0023303A"/>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uiPriority w:val="99"/>
    <w:rsid w:val="0023303A"/>
    <w:rPr>
      <w:rFonts w:ascii="Courier New" w:eastAsia="Times New Roman" w:hAnsi="Courier New" w:cs="Courier New"/>
      <w:sz w:val="20"/>
      <w:szCs w:val="20"/>
      <w:lang w:val="uk-UA" w:eastAsia="ru-RU"/>
    </w:rPr>
  </w:style>
  <w:style w:type="paragraph" w:styleId="a9">
    <w:name w:val="List Paragraph"/>
    <w:basedOn w:val="a"/>
    <w:uiPriority w:val="34"/>
    <w:qFormat/>
    <w:rsid w:val="0023303A"/>
    <w:pPr>
      <w:ind w:left="720"/>
      <w:contextualSpacing/>
    </w:pPr>
    <w:rPr>
      <w:rFonts w:ascii="DengXian" w:eastAsia="DengXian" w:hAnsi="DengXian" w:cs="Symbol"/>
    </w:rPr>
  </w:style>
  <w:style w:type="character" w:styleId="aa">
    <w:name w:val="Hyperlink"/>
    <w:basedOn w:val="a0"/>
    <w:uiPriority w:val="99"/>
    <w:unhideWhenUsed/>
    <w:rsid w:val="00877AC7"/>
    <w:rPr>
      <w:color w:val="0563C1" w:themeColor="hyperlink"/>
      <w:u w:val="single"/>
    </w:rPr>
  </w:style>
  <w:style w:type="character" w:customStyle="1" w:styleId="1">
    <w:name w:val="Неразрешенное упоминание1"/>
    <w:basedOn w:val="a0"/>
    <w:uiPriority w:val="99"/>
    <w:semiHidden/>
    <w:unhideWhenUsed/>
    <w:rsid w:val="00877AC7"/>
    <w:rPr>
      <w:color w:val="605E5C"/>
      <w:shd w:val="clear" w:color="auto" w:fill="E1DFDD"/>
    </w:rPr>
  </w:style>
  <w:style w:type="paragraph" w:styleId="ab">
    <w:name w:val="Balloon Text"/>
    <w:basedOn w:val="a"/>
    <w:link w:val="ac"/>
    <w:uiPriority w:val="99"/>
    <w:semiHidden/>
    <w:unhideWhenUsed/>
    <w:rsid w:val="00A4282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4282B"/>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5474">
      <w:bodyDiv w:val="1"/>
      <w:marLeft w:val="0"/>
      <w:marRight w:val="0"/>
      <w:marTop w:val="0"/>
      <w:marBottom w:val="0"/>
      <w:divBdr>
        <w:top w:val="none" w:sz="0" w:space="0" w:color="auto"/>
        <w:left w:val="none" w:sz="0" w:space="0" w:color="auto"/>
        <w:bottom w:val="none" w:sz="0" w:space="0" w:color="auto"/>
        <w:right w:val="none" w:sz="0" w:space="0" w:color="auto"/>
      </w:divBdr>
    </w:div>
    <w:div w:id="203905220">
      <w:bodyDiv w:val="1"/>
      <w:marLeft w:val="0"/>
      <w:marRight w:val="0"/>
      <w:marTop w:val="0"/>
      <w:marBottom w:val="0"/>
      <w:divBdr>
        <w:top w:val="none" w:sz="0" w:space="0" w:color="auto"/>
        <w:left w:val="none" w:sz="0" w:space="0" w:color="auto"/>
        <w:bottom w:val="none" w:sz="0" w:space="0" w:color="auto"/>
        <w:right w:val="none" w:sz="0" w:space="0" w:color="auto"/>
      </w:divBdr>
      <w:divsChild>
        <w:div w:id="1548878285">
          <w:marLeft w:val="0"/>
          <w:marRight w:val="0"/>
          <w:marTop w:val="0"/>
          <w:marBottom w:val="0"/>
          <w:divBdr>
            <w:top w:val="none" w:sz="0" w:space="0" w:color="auto"/>
            <w:left w:val="none" w:sz="0" w:space="0" w:color="auto"/>
            <w:bottom w:val="none" w:sz="0" w:space="0" w:color="auto"/>
            <w:right w:val="none" w:sz="0" w:space="0" w:color="auto"/>
          </w:divBdr>
        </w:div>
      </w:divsChild>
    </w:div>
    <w:div w:id="446004373">
      <w:bodyDiv w:val="1"/>
      <w:marLeft w:val="0"/>
      <w:marRight w:val="0"/>
      <w:marTop w:val="0"/>
      <w:marBottom w:val="0"/>
      <w:divBdr>
        <w:top w:val="none" w:sz="0" w:space="0" w:color="auto"/>
        <w:left w:val="none" w:sz="0" w:space="0" w:color="auto"/>
        <w:bottom w:val="none" w:sz="0" w:space="0" w:color="auto"/>
        <w:right w:val="none" w:sz="0" w:space="0" w:color="auto"/>
      </w:divBdr>
      <w:divsChild>
        <w:div w:id="193271336">
          <w:marLeft w:val="0"/>
          <w:marRight w:val="0"/>
          <w:marTop w:val="0"/>
          <w:marBottom w:val="0"/>
          <w:divBdr>
            <w:top w:val="none" w:sz="0" w:space="0" w:color="auto"/>
            <w:left w:val="none" w:sz="0" w:space="0" w:color="auto"/>
            <w:bottom w:val="none" w:sz="0" w:space="0" w:color="auto"/>
            <w:right w:val="none" w:sz="0" w:space="0" w:color="auto"/>
          </w:divBdr>
        </w:div>
      </w:divsChild>
    </w:div>
    <w:div w:id="623926251">
      <w:bodyDiv w:val="1"/>
      <w:marLeft w:val="0"/>
      <w:marRight w:val="0"/>
      <w:marTop w:val="0"/>
      <w:marBottom w:val="0"/>
      <w:divBdr>
        <w:top w:val="none" w:sz="0" w:space="0" w:color="auto"/>
        <w:left w:val="none" w:sz="0" w:space="0" w:color="auto"/>
        <w:bottom w:val="none" w:sz="0" w:space="0" w:color="auto"/>
        <w:right w:val="none" w:sz="0" w:space="0" w:color="auto"/>
      </w:divBdr>
    </w:div>
    <w:div w:id="1134058194">
      <w:bodyDiv w:val="1"/>
      <w:marLeft w:val="0"/>
      <w:marRight w:val="0"/>
      <w:marTop w:val="0"/>
      <w:marBottom w:val="0"/>
      <w:divBdr>
        <w:top w:val="none" w:sz="0" w:space="0" w:color="auto"/>
        <w:left w:val="none" w:sz="0" w:space="0" w:color="auto"/>
        <w:bottom w:val="none" w:sz="0" w:space="0" w:color="auto"/>
        <w:right w:val="none" w:sz="0" w:space="0" w:color="auto"/>
      </w:divBdr>
    </w:div>
    <w:div w:id="1893076040">
      <w:bodyDiv w:val="1"/>
      <w:marLeft w:val="0"/>
      <w:marRight w:val="0"/>
      <w:marTop w:val="0"/>
      <w:marBottom w:val="0"/>
      <w:divBdr>
        <w:top w:val="none" w:sz="0" w:space="0" w:color="auto"/>
        <w:left w:val="none" w:sz="0" w:space="0" w:color="auto"/>
        <w:bottom w:val="none" w:sz="0" w:space="0" w:color="auto"/>
        <w:right w:val="none" w:sz="0" w:space="0" w:color="auto"/>
      </w:divBdr>
    </w:div>
    <w:div w:id="209558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gelaborovik1974@gmail.com" TargetMode="External"/><Relationship Id="rId4" Type="http://schemas.openxmlformats.org/officeDocument/2006/relationships/hyperlink" Target="https://sumbud.sumy.ua/at-sumbud/korporativna-informats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2930</Words>
  <Characters>16701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Пользователь</cp:lastModifiedBy>
  <cp:revision>3</cp:revision>
  <cp:lastPrinted>2023-03-24T10:11:00Z</cp:lastPrinted>
  <dcterms:created xsi:type="dcterms:W3CDTF">2023-03-24T10:12:00Z</dcterms:created>
  <dcterms:modified xsi:type="dcterms:W3CDTF">2023-03-24T10:12:00Z</dcterms:modified>
</cp:coreProperties>
</file>